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F9" w:rsidRDefault="00FC2A45" w:rsidP="005339CD">
      <w:pPr>
        <w:spacing w:after="0" w:line="240" w:lineRule="auto"/>
        <w:rPr>
          <w:rFonts w:ascii="Arial" w:hAnsi="Arial" w:cs="Arial"/>
          <w:b/>
          <w:sz w:val="24"/>
          <w:szCs w:val="24"/>
        </w:rPr>
      </w:pPr>
      <w:bookmarkStart w:id="0" w:name="_GoBack"/>
      <w:bookmarkEnd w:id="0"/>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88900</wp:posOffset>
                </wp:positionH>
                <wp:positionV relativeFrom="paragraph">
                  <wp:posOffset>74930</wp:posOffset>
                </wp:positionV>
                <wp:extent cx="6549390" cy="9058910"/>
                <wp:effectExtent l="12700" t="12700" r="3810" b="0"/>
                <wp:wrapNone/>
                <wp:docPr id="3" name="Rounded 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9390" cy="9058910"/>
                        </a:xfrm>
                        <a:prstGeom prst="roundRect">
                          <a:avLst>
                            <a:gd name="adj" fmla="val 16667"/>
                          </a:avLst>
                        </a:prstGeom>
                        <a:noFill/>
                        <a:ln w="25400" algn="ctr">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993F1C" id="Rounded Rectangle 36" o:spid="_x0000_s1026" style="position:absolute;margin-left:7pt;margin-top:5.9pt;width:515.7pt;height:71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" filled="f" strokecolor="#4f81bd" strokeweight="2pt">
                <v:path arrowok="t"/>
                <o:lock v:ext="edit" aspectratio="t"/>
              </v:roundrect>
            </w:pict>
          </mc:Fallback>
        </mc:AlternateContent>
      </w:r>
    </w:p>
    <w:p w:rsidR="009352F9" w:rsidRDefault="009352F9" w:rsidP="005339CD">
      <w:pPr>
        <w:spacing w:after="0" w:line="240" w:lineRule="auto"/>
        <w:rPr>
          <w:rFonts w:ascii="Arial" w:hAnsi="Arial" w:cs="Arial"/>
          <w:b/>
          <w:sz w:val="24"/>
          <w:szCs w:val="24"/>
        </w:rPr>
      </w:pPr>
    </w:p>
    <w:p w:rsidR="009352F9" w:rsidRPr="007943C5" w:rsidRDefault="004F3421" w:rsidP="009352F9">
      <w:pPr>
        <w:rPr>
          <w:rFonts w:ascii="Arial" w:eastAsia="Times New Roman" w:hAnsi="Arial"/>
          <w:color w:val="0070C0"/>
          <w:sz w:val="56"/>
          <w:szCs w:val="56"/>
          <w:lang w:eastAsia="en-GB"/>
        </w:rPr>
      </w:pPr>
      <w:r>
        <w:rPr>
          <w:noProof/>
          <w:lang w:eastAsia="en-GB"/>
        </w:rPr>
        <w:drawing>
          <wp:anchor distT="0" distB="0" distL="114300" distR="114300" simplePos="0" relativeHeight="251659776" behindDoc="0" locked="0" layoutInCell="1" allowOverlap="1" wp14:anchorId="2512F47C" wp14:editId="6339ED1F">
            <wp:simplePos x="0" y="0"/>
            <wp:positionH relativeFrom="column">
              <wp:posOffset>2228850</wp:posOffset>
            </wp:positionH>
            <wp:positionV relativeFrom="paragraph">
              <wp:posOffset>69850</wp:posOffset>
            </wp:positionV>
            <wp:extent cx="2546350" cy="1504950"/>
            <wp:effectExtent l="0" t="0" r="6350" b="0"/>
            <wp:wrapNone/>
            <wp:docPr id="8" name="Picture 8" descr="EME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EMET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21" w:rsidRDefault="004F3421" w:rsidP="00BC2EAF">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5680" behindDoc="0" locked="0" layoutInCell="1" allowOverlap="1" wp14:anchorId="440E8E50" wp14:editId="7D765F1C">
                <wp:simplePos x="0" y="0"/>
                <wp:positionH relativeFrom="column">
                  <wp:posOffset>85725</wp:posOffset>
                </wp:positionH>
                <wp:positionV relativeFrom="paragraph">
                  <wp:posOffset>511176</wp:posOffset>
                </wp:positionV>
                <wp:extent cx="6359525" cy="3505200"/>
                <wp:effectExtent l="0" t="0" r="3175" b="0"/>
                <wp:wrapNone/>
                <wp:docPr id="1"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59525" cy="350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2F621" id="Rectangle 6" o:spid="_x0000_s1026" style="position:absolute;margin-left:6.75pt;margin-top:40.25pt;width:500.75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" stroked="f">
                <v:path arrowok="t"/>
                <o:lock v:ext="edit" aspectratio="t"/>
              </v:rect>
            </w:pict>
          </mc:Fallback>
        </mc:AlternateContent>
      </w:r>
    </w:p>
    <w:p w:rsidR="004F3421" w:rsidRPr="004F3421" w:rsidRDefault="004F3421" w:rsidP="004F3421">
      <w:pPr>
        <w:rPr>
          <w:rFonts w:ascii="Arial" w:hAnsi="Arial" w:cs="Arial"/>
          <w:sz w:val="24"/>
          <w:szCs w:val="24"/>
        </w:rPr>
      </w:pPr>
    </w:p>
    <w:p w:rsidR="004F3421" w:rsidRPr="004F3421" w:rsidRDefault="004F3421" w:rsidP="004F3421">
      <w:pPr>
        <w:rPr>
          <w:rFonts w:ascii="Arial" w:hAnsi="Arial" w:cs="Arial"/>
          <w:sz w:val="24"/>
          <w:szCs w:val="24"/>
        </w:rPr>
      </w:pPr>
    </w:p>
    <w:p w:rsidR="004F3421" w:rsidRPr="004F3421" w:rsidRDefault="004F3421" w:rsidP="004F3421">
      <w:pPr>
        <w:rPr>
          <w:rFonts w:ascii="Arial" w:hAnsi="Arial" w:cs="Arial"/>
          <w:sz w:val="24"/>
          <w:szCs w:val="24"/>
        </w:rPr>
      </w:pPr>
    </w:p>
    <w:p w:rsidR="004F3421" w:rsidRPr="004F3421" w:rsidRDefault="004F3421" w:rsidP="004F3421">
      <w:pPr>
        <w:rPr>
          <w:rFonts w:ascii="Arial" w:hAnsi="Arial" w:cs="Arial"/>
          <w:sz w:val="24"/>
          <w:szCs w:val="24"/>
        </w:rPr>
      </w:pPr>
    </w:p>
    <w:p w:rsidR="004F3421" w:rsidRPr="004F3421" w:rsidRDefault="004F3421" w:rsidP="004F3421">
      <w:pPr>
        <w:rPr>
          <w:rFonts w:ascii="Arial" w:hAnsi="Arial" w:cs="Arial"/>
          <w:sz w:val="24"/>
          <w:szCs w:val="24"/>
        </w:rPr>
      </w:pPr>
      <w:r>
        <w:rPr>
          <w:noProof/>
          <w:lang w:eastAsia="en-GB"/>
        </w:rPr>
        <mc:AlternateContent>
          <mc:Choice Requires="wps">
            <w:drawing>
              <wp:anchor distT="0" distB="0" distL="114300" distR="114300" simplePos="0" relativeHeight="251658752" behindDoc="0" locked="0" layoutInCell="1" allowOverlap="1" wp14:anchorId="1BBB5D6F" wp14:editId="7DFC277D">
                <wp:simplePos x="0" y="0"/>
                <wp:positionH relativeFrom="margin">
                  <wp:posOffset>152400</wp:posOffset>
                </wp:positionH>
                <wp:positionV relativeFrom="paragraph">
                  <wp:posOffset>20954</wp:posOffset>
                </wp:positionV>
                <wp:extent cx="6337300" cy="1685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7300"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D50" w:rsidRPr="007943C5" w:rsidRDefault="007A1D50" w:rsidP="00D94C68">
                            <w:pPr>
                              <w:spacing w:after="0" w:line="240" w:lineRule="auto"/>
                              <w:jc w:val="center"/>
                              <w:rPr>
                                <w:rFonts w:ascii="Arial" w:eastAsia="Times New Roman" w:hAnsi="Arial"/>
                                <w:color w:val="0070C0"/>
                                <w:sz w:val="24"/>
                                <w:szCs w:val="20"/>
                                <w:lang w:eastAsia="en-GB"/>
                              </w:rPr>
                            </w:pPr>
                          </w:p>
                          <w:p w:rsidR="007A1D50" w:rsidRPr="007943C5" w:rsidRDefault="008C71F1" w:rsidP="00D94C68">
                            <w:pPr>
                              <w:keepNext/>
                              <w:spacing w:after="0"/>
                              <w:contextualSpacing/>
                              <w:jc w:val="center"/>
                              <w:outlineLvl w:val="2"/>
                              <w:rPr>
                                <w:rFonts w:ascii="Arial" w:eastAsia="Times New Roman" w:hAnsi="Arial" w:cs="Arial"/>
                                <w:i/>
                                <w:color w:val="0070C0"/>
                                <w:sz w:val="56"/>
                                <w:szCs w:val="56"/>
                                <w:lang w:eastAsia="en-GB"/>
                              </w:rPr>
                            </w:pPr>
                            <w:r>
                              <w:rPr>
                                <w:rFonts w:ascii="Arial" w:eastAsia="Times New Roman" w:hAnsi="Arial" w:cs="Arial"/>
                                <w:i/>
                                <w:color w:val="0070C0"/>
                                <w:sz w:val="56"/>
                                <w:szCs w:val="56"/>
                                <w:lang w:eastAsia="en-GB"/>
                              </w:rPr>
                              <w:t>WHISTLEBLOWING POLICY</w:t>
                            </w:r>
                          </w:p>
                          <w:p w:rsidR="007A1D50" w:rsidRPr="007943C5" w:rsidRDefault="007A1D50" w:rsidP="00D94C68">
                            <w:pPr>
                              <w:spacing w:after="0" w:line="240" w:lineRule="auto"/>
                              <w:rPr>
                                <w:rFonts w:ascii="Arial" w:eastAsia="Times New Roman" w:hAnsi="Arial"/>
                                <w:sz w:val="24"/>
                                <w:szCs w:val="20"/>
                                <w:lang w:eastAsia="en-GB"/>
                              </w:rPr>
                            </w:pPr>
                          </w:p>
                          <w:p w:rsidR="007A1D50" w:rsidRPr="008C71F1" w:rsidRDefault="00C4402B" w:rsidP="00D94C68">
                            <w:pPr>
                              <w:spacing w:after="0" w:line="240" w:lineRule="auto"/>
                              <w:jc w:val="center"/>
                              <w:rPr>
                                <w:rFonts w:ascii="Arial" w:eastAsia="Times New Roman" w:hAnsi="Arial"/>
                                <w:i/>
                                <w:color w:val="0070C0"/>
                                <w:sz w:val="36"/>
                                <w:szCs w:val="36"/>
                                <w:lang w:eastAsia="en-GB"/>
                              </w:rPr>
                            </w:pPr>
                            <w:r>
                              <w:rPr>
                                <w:rFonts w:ascii="Arial" w:eastAsia="Times New Roman" w:hAnsi="Arial"/>
                                <w:i/>
                                <w:color w:val="0070C0"/>
                                <w:sz w:val="36"/>
                                <w:szCs w:val="36"/>
                                <w:lang w:eastAsia="en-GB"/>
                              </w:rPr>
                              <w:t>Autumn 2020</w:t>
                            </w:r>
                          </w:p>
                          <w:p w:rsidR="007A1D50" w:rsidRDefault="007A1D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BB5D6F" id="_x0000_t202" coordsize="21600,21600" o:spt="202" path="m,l,21600r21600,l21600,xe">
                <v:stroke joinstyle="miter"/>
                <v:path gradientshapeok="t" o:connecttype="rect"/>
              </v:shapetype>
              <v:shape id="Text Box 2" o:spid="_x0000_s1026" type="#_x0000_t202" style="position:absolute;margin-left:12pt;margin-top:1.65pt;width:499pt;height:13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" filled="f" stroked="f">
                <v:path arrowok="t"/>
                <v:textbox>
                  <w:txbxContent>
                    <w:p w:rsidR="007A1D50" w:rsidRPr="007943C5" w:rsidRDefault="007A1D50" w:rsidP="00D94C68">
                      <w:pPr>
                        <w:spacing w:after="0" w:line="240" w:lineRule="auto"/>
                        <w:jc w:val="center"/>
                        <w:rPr>
                          <w:rFonts w:ascii="Arial" w:eastAsia="Times New Roman" w:hAnsi="Arial"/>
                          <w:color w:val="0070C0"/>
                          <w:sz w:val="24"/>
                          <w:szCs w:val="20"/>
                          <w:lang w:eastAsia="en-GB"/>
                        </w:rPr>
                      </w:pPr>
                    </w:p>
                    <w:p w:rsidR="007A1D50" w:rsidRPr="007943C5" w:rsidRDefault="008C71F1" w:rsidP="00D94C68">
                      <w:pPr>
                        <w:keepNext/>
                        <w:spacing w:after="0"/>
                        <w:contextualSpacing/>
                        <w:jc w:val="center"/>
                        <w:outlineLvl w:val="2"/>
                        <w:rPr>
                          <w:rFonts w:ascii="Arial" w:eastAsia="Times New Roman" w:hAnsi="Arial" w:cs="Arial"/>
                          <w:i/>
                          <w:color w:val="0070C0"/>
                          <w:sz w:val="56"/>
                          <w:szCs w:val="56"/>
                          <w:lang w:eastAsia="en-GB"/>
                        </w:rPr>
                      </w:pPr>
                      <w:r>
                        <w:rPr>
                          <w:rFonts w:ascii="Arial" w:eastAsia="Times New Roman" w:hAnsi="Arial" w:cs="Arial"/>
                          <w:i/>
                          <w:color w:val="0070C0"/>
                          <w:sz w:val="56"/>
                          <w:szCs w:val="56"/>
                          <w:lang w:eastAsia="en-GB"/>
                        </w:rPr>
                        <w:t>WHISTLEBLOWING POLICY</w:t>
                      </w:r>
                    </w:p>
                    <w:p w:rsidR="007A1D50" w:rsidRPr="007943C5" w:rsidRDefault="007A1D50" w:rsidP="00D94C68">
                      <w:pPr>
                        <w:spacing w:after="0" w:line="240" w:lineRule="auto"/>
                        <w:rPr>
                          <w:rFonts w:ascii="Arial" w:eastAsia="Times New Roman" w:hAnsi="Arial"/>
                          <w:sz w:val="24"/>
                          <w:szCs w:val="20"/>
                          <w:lang w:eastAsia="en-GB"/>
                        </w:rPr>
                      </w:pPr>
                    </w:p>
                    <w:p w:rsidR="007A1D50" w:rsidRPr="008C71F1" w:rsidRDefault="00C4402B" w:rsidP="00D94C68">
                      <w:pPr>
                        <w:spacing w:after="0" w:line="240" w:lineRule="auto"/>
                        <w:jc w:val="center"/>
                        <w:rPr>
                          <w:rFonts w:ascii="Arial" w:eastAsia="Times New Roman" w:hAnsi="Arial"/>
                          <w:i/>
                          <w:color w:val="0070C0"/>
                          <w:sz w:val="36"/>
                          <w:szCs w:val="36"/>
                          <w:lang w:eastAsia="en-GB"/>
                        </w:rPr>
                      </w:pPr>
                      <w:r>
                        <w:rPr>
                          <w:rFonts w:ascii="Arial" w:eastAsia="Times New Roman" w:hAnsi="Arial"/>
                          <w:i/>
                          <w:color w:val="0070C0"/>
                          <w:sz w:val="36"/>
                          <w:szCs w:val="36"/>
                          <w:lang w:eastAsia="en-GB"/>
                        </w:rPr>
                        <w:t>Autumn 2020</w:t>
                      </w:r>
                    </w:p>
                    <w:p w:rsidR="007A1D50" w:rsidRDefault="007A1D50"/>
                  </w:txbxContent>
                </v:textbox>
                <w10:wrap anchorx="margin"/>
              </v:shape>
            </w:pict>
          </mc:Fallback>
        </mc:AlternateContent>
      </w:r>
    </w:p>
    <w:p w:rsidR="004F3421" w:rsidRPr="004F3421" w:rsidRDefault="004F3421" w:rsidP="004F3421">
      <w:pPr>
        <w:rPr>
          <w:rFonts w:ascii="Arial" w:hAnsi="Arial" w:cs="Arial"/>
          <w:sz w:val="24"/>
          <w:szCs w:val="24"/>
        </w:rPr>
      </w:pPr>
    </w:p>
    <w:p w:rsidR="004F3421" w:rsidRPr="004F3421" w:rsidRDefault="004F3421" w:rsidP="004F3421">
      <w:pPr>
        <w:rPr>
          <w:rFonts w:ascii="Arial" w:hAnsi="Arial" w:cs="Arial"/>
          <w:sz w:val="24"/>
          <w:szCs w:val="24"/>
        </w:rPr>
      </w:pPr>
    </w:p>
    <w:p w:rsidR="004F3421" w:rsidRPr="004F3421" w:rsidRDefault="004F3421" w:rsidP="004F3421">
      <w:pPr>
        <w:rPr>
          <w:rFonts w:ascii="Arial" w:hAnsi="Arial" w:cs="Arial"/>
          <w:sz w:val="24"/>
          <w:szCs w:val="24"/>
        </w:rPr>
      </w:pPr>
    </w:p>
    <w:p w:rsidR="004F3421" w:rsidRPr="004F3421" w:rsidRDefault="004F3421" w:rsidP="004F3421">
      <w:pPr>
        <w:rPr>
          <w:rFonts w:ascii="Arial" w:hAnsi="Arial" w:cs="Arial"/>
          <w:sz w:val="24"/>
          <w:szCs w:val="24"/>
        </w:rPr>
      </w:pPr>
    </w:p>
    <w:p w:rsidR="004F3421" w:rsidRPr="004F3421" w:rsidRDefault="004F3421" w:rsidP="004F3421">
      <w:pPr>
        <w:rPr>
          <w:rFonts w:ascii="Arial" w:hAnsi="Arial" w:cs="Arial"/>
          <w:sz w:val="24"/>
          <w:szCs w:val="24"/>
        </w:rPr>
      </w:pPr>
    </w:p>
    <w:p w:rsidR="004F3421" w:rsidRPr="004F3421" w:rsidRDefault="004F3421" w:rsidP="004F3421">
      <w:pPr>
        <w:rPr>
          <w:rFonts w:ascii="Arial" w:hAnsi="Arial" w:cs="Arial"/>
          <w:sz w:val="24"/>
          <w:szCs w:val="24"/>
        </w:rPr>
      </w:pPr>
    </w:p>
    <w:p w:rsidR="004F3421" w:rsidRDefault="004F3421" w:rsidP="004F3421">
      <w:pPr>
        <w:tabs>
          <w:tab w:val="left" w:pos="2550"/>
        </w:tabs>
        <w:rPr>
          <w:rFonts w:ascii="Arial" w:hAnsi="Arial" w:cs="Arial"/>
          <w:sz w:val="24"/>
          <w:szCs w:val="24"/>
        </w:rPr>
      </w:pPr>
      <w:r>
        <w:rPr>
          <w:rFonts w:ascii="Arial" w:hAnsi="Arial" w:cs="Arial"/>
          <w:sz w:val="24"/>
          <w:szCs w:val="24"/>
        </w:rPr>
        <w:tab/>
      </w:r>
    </w:p>
    <w:tbl>
      <w:tblPr>
        <w:tblStyle w:val="TableGrid"/>
        <w:tblpPr w:leftFromText="180" w:rightFromText="180" w:vertAnchor="text" w:horzAnchor="margin" w:tblpXSpec="center" w:tblpY="130"/>
        <w:tblW w:w="0" w:type="auto"/>
        <w:tblInd w:w="0" w:type="dxa"/>
        <w:tblLook w:val="04A0" w:firstRow="1" w:lastRow="0" w:firstColumn="1" w:lastColumn="0" w:noHBand="0" w:noVBand="1"/>
      </w:tblPr>
      <w:tblGrid>
        <w:gridCol w:w="1843"/>
        <w:gridCol w:w="1559"/>
        <w:gridCol w:w="1559"/>
        <w:gridCol w:w="3544"/>
      </w:tblGrid>
      <w:tr w:rsidR="004F3421" w:rsidTr="004F3421">
        <w:tc>
          <w:tcPr>
            <w:tcW w:w="1843" w:type="dxa"/>
            <w:tcBorders>
              <w:top w:val="single" w:sz="4" w:space="0" w:color="auto"/>
              <w:left w:val="single" w:sz="4" w:space="0" w:color="auto"/>
              <w:bottom w:val="single" w:sz="4" w:space="0" w:color="auto"/>
              <w:right w:val="single" w:sz="4" w:space="0" w:color="auto"/>
            </w:tcBorders>
            <w:hideMark/>
          </w:tcPr>
          <w:p w:rsidR="004F3421" w:rsidRDefault="004F3421" w:rsidP="00F95CC9">
            <w:pPr>
              <w:rPr>
                <w:rFonts w:cstheme="minorHAnsi"/>
                <w:sz w:val="24"/>
                <w:szCs w:val="20"/>
              </w:rPr>
            </w:pPr>
            <w:r>
              <w:rPr>
                <w:rFonts w:cstheme="minorHAnsi"/>
                <w:szCs w:val="20"/>
              </w:rPr>
              <w:t xml:space="preserve">Review Date:   </w:t>
            </w:r>
          </w:p>
        </w:tc>
        <w:tc>
          <w:tcPr>
            <w:tcW w:w="1559" w:type="dxa"/>
            <w:tcBorders>
              <w:top w:val="single" w:sz="4" w:space="0" w:color="auto"/>
              <w:left w:val="single" w:sz="4" w:space="0" w:color="auto"/>
              <w:bottom w:val="single" w:sz="4" w:space="0" w:color="auto"/>
              <w:right w:val="single" w:sz="4" w:space="0" w:color="auto"/>
            </w:tcBorders>
            <w:hideMark/>
          </w:tcPr>
          <w:p w:rsidR="004F3421" w:rsidRDefault="004F3421" w:rsidP="00F95CC9">
            <w:pPr>
              <w:rPr>
                <w:rFonts w:cstheme="minorHAnsi"/>
                <w:szCs w:val="20"/>
              </w:rPr>
            </w:pPr>
            <w:r>
              <w:rPr>
                <w:rFonts w:cstheme="minorHAnsi"/>
                <w:szCs w:val="20"/>
              </w:rPr>
              <w:t>Autumn 2020</w:t>
            </w:r>
          </w:p>
        </w:tc>
        <w:tc>
          <w:tcPr>
            <w:tcW w:w="1559" w:type="dxa"/>
            <w:tcBorders>
              <w:top w:val="single" w:sz="4" w:space="0" w:color="auto"/>
              <w:left w:val="single" w:sz="4" w:space="0" w:color="auto"/>
              <w:bottom w:val="single" w:sz="4" w:space="0" w:color="auto"/>
              <w:right w:val="single" w:sz="4" w:space="0" w:color="auto"/>
            </w:tcBorders>
            <w:hideMark/>
          </w:tcPr>
          <w:p w:rsidR="004F3421" w:rsidRDefault="004F3421" w:rsidP="00F95CC9">
            <w:pPr>
              <w:rPr>
                <w:rFonts w:cstheme="minorHAnsi"/>
                <w:szCs w:val="20"/>
              </w:rPr>
            </w:pPr>
            <w:r>
              <w:rPr>
                <w:rFonts w:cstheme="minorHAnsi"/>
                <w:szCs w:val="20"/>
              </w:rPr>
              <w:t>Reviewed &amp; adopted by:</w:t>
            </w:r>
          </w:p>
        </w:tc>
        <w:tc>
          <w:tcPr>
            <w:tcW w:w="3544" w:type="dxa"/>
            <w:tcBorders>
              <w:top w:val="single" w:sz="4" w:space="0" w:color="auto"/>
              <w:left w:val="single" w:sz="4" w:space="0" w:color="auto"/>
              <w:bottom w:val="single" w:sz="4" w:space="0" w:color="auto"/>
              <w:right w:val="single" w:sz="4" w:space="0" w:color="auto"/>
            </w:tcBorders>
          </w:tcPr>
          <w:p w:rsidR="004F3421" w:rsidRDefault="004F3421" w:rsidP="00F95CC9">
            <w:pPr>
              <w:rPr>
                <w:rFonts w:cstheme="minorHAnsi"/>
                <w:szCs w:val="20"/>
              </w:rPr>
            </w:pPr>
            <w:r>
              <w:rPr>
                <w:rFonts w:cstheme="minorHAnsi"/>
                <w:szCs w:val="20"/>
              </w:rPr>
              <w:t>Trustees</w:t>
            </w:r>
          </w:p>
          <w:p w:rsidR="004F3421" w:rsidRDefault="004F3421" w:rsidP="00F95CC9">
            <w:pPr>
              <w:rPr>
                <w:rFonts w:cstheme="minorHAnsi"/>
                <w:szCs w:val="20"/>
              </w:rPr>
            </w:pPr>
          </w:p>
        </w:tc>
      </w:tr>
      <w:tr w:rsidR="004F3421" w:rsidTr="004F3421">
        <w:tc>
          <w:tcPr>
            <w:tcW w:w="1843" w:type="dxa"/>
            <w:tcBorders>
              <w:top w:val="single" w:sz="4" w:space="0" w:color="auto"/>
              <w:left w:val="single" w:sz="4" w:space="0" w:color="auto"/>
              <w:bottom w:val="single" w:sz="4" w:space="0" w:color="auto"/>
              <w:right w:val="single" w:sz="4" w:space="0" w:color="auto"/>
            </w:tcBorders>
            <w:hideMark/>
          </w:tcPr>
          <w:p w:rsidR="004F3421" w:rsidRDefault="004F3421" w:rsidP="00F95CC9">
            <w:pPr>
              <w:rPr>
                <w:rFonts w:cstheme="minorHAnsi"/>
                <w:szCs w:val="20"/>
              </w:rPr>
            </w:pPr>
            <w:r>
              <w:rPr>
                <w:rFonts w:cstheme="minorHAnsi"/>
                <w:szCs w:val="20"/>
              </w:rPr>
              <w:t xml:space="preserve">Next Review Due: </w:t>
            </w:r>
          </w:p>
        </w:tc>
        <w:tc>
          <w:tcPr>
            <w:tcW w:w="1559" w:type="dxa"/>
            <w:tcBorders>
              <w:top w:val="single" w:sz="4" w:space="0" w:color="auto"/>
              <w:left w:val="single" w:sz="4" w:space="0" w:color="auto"/>
              <w:bottom w:val="single" w:sz="4" w:space="0" w:color="auto"/>
              <w:right w:val="single" w:sz="4" w:space="0" w:color="auto"/>
            </w:tcBorders>
            <w:hideMark/>
          </w:tcPr>
          <w:p w:rsidR="004F3421" w:rsidRDefault="004F3421" w:rsidP="00F95CC9">
            <w:pPr>
              <w:rPr>
                <w:rFonts w:cstheme="minorHAnsi"/>
                <w:szCs w:val="20"/>
              </w:rPr>
            </w:pPr>
            <w:r>
              <w:rPr>
                <w:rFonts w:cstheme="minorHAnsi"/>
                <w:szCs w:val="20"/>
              </w:rPr>
              <w:t>Autumn 2023</w:t>
            </w:r>
          </w:p>
        </w:tc>
        <w:tc>
          <w:tcPr>
            <w:tcW w:w="1559" w:type="dxa"/>
            <w:tcBorders>
              <w:top w:val="single" w:sz="4" w:space="0" w:color="auto"/>
              <w:left w:val="single" w:sz="4" w:space="0" w:color="auto"/>
              <w:bottom w:val="single" w:sz="4" w:space="0" w:color="auto"/>
              <w:right w:val="single" w:sz="4" w:space="0" w:color="auto"/>
            </w:tcBorders>
            <w:hideMark/>
          </w:tcPr>
          <w:p w:rsidR="004F3421" w:rsidRDefault="004F3421" w:rsidP="00F95CC9">
            <w:pPr>
              <w:rPr>
                <w:rFonts w:cstheme="minorHAnsi"/>
                <w:szCs w:val="20"/>
              </w:rPr>
            </w:pPr>
            <w:r>
              <w:rPr>
                <w:rFonts w:cstheme="minorHAnsi"/>
                <w:szCs w:val="20"/>
              </w:rPr>
              <w:t>Updated by:</w:t>
            </w:r>
          </w:p>
        </w:tc>
        <w:tc>
          <w:tcPr>
            <w:tcW w:w="3544" w:type="dxa"/>
            <w:tcBorders>
              <w:top w:val="single" w:sz="4" w:space="0" w:color="auto"/>
              <w:left w:val="single" w:sz="4" w:space="0" w:color="auto"/>
              <w:bottom w:val="single" w:sz="4" w:space="0" w:color="auto"/>
              <w:right w:val="single" w:sz="4" w:space="0" w:color="auto"/>
            </w:tcBorders>
          </w:tcPr>
          <w:p w:rsidR="004F3421" w:rsidRDefault="004F3421" w:rsidP="00F95CC9">
            <w:pPr>
              <w:rPr>
                <w:rFonts w:cstheme="minorHAnsi"/>
                <w:szCs w:val="20"/>
              </w:rPr>
            </w:pPr>
            <w:r>
              <w:rPr>
                <w:rFonts w:cstheme="minorHAnsi"/>
                <w:szCs w:val="20"/>
              </w:rPr>
              <w:t>HR Director</w:t>
            </w:r>
          </w:p>
          <w:p w:rsidR="004F3421" w:rsidRDefault="004F3421" w:rsidP="00F95CC9">
            <w:pPr>
              <w:rPr>
                <w:rFonts w:cstheme="minorHAnsi"/>
                <w:szCs w:val="20"/>
              </w:rPr>
            </w:pPr>
          </w:p>
        </w:tc>
      </w:tr>
      <w:tr w:rsidR="004F3421" w:rsidTr="004F3421">
        <w:tc>
          <w:tcPr>
            <w:tcW w:w="1843" w:type="dxa"/>
            <w:tcBorders>
              <w:top w:val="single" w:sz="4" w:space="0" w:color="auto"/>
              <w:left w:val="single" w:sz="4" w:space="0" w:color="auto"/>
              <w:bottom w:val="single" w:sz="4" w:space="0" w:color="auto"/>
              <w:right w:val="single" w:sz="4" w:space="0" w:color="auto"/>
            </w:tcBorders>
            <w:hideMark/>
          </w:tcPr>
          <w:p w:rsidR="004F3421" w:rsidRDefault="004F3421" w:rsidP="00F95CC9">
            <w:pPr>
              <w:rPr>
                <w:rFonts w:cstheme="minorHAnsi"/>
                <w:szCs w:val="20"/>
              </w:rPr>
            </w:pPr>
            <w:r>
              <w:rPr>
                <w:rFonts w:cstheme="minorHAnsi"/>
                <w:szCs w:val="20"/>
              </w:rPr>
              <w:t xml:space="preserve">Mid-Reviews </w:t>
            </w:r>
            <w:r>
              <w:rPr>
                <w:rFonts w:cstheme="minorHAnsi"/>
                <w:i/>
                <w:sz w:val="20"/>
                <w:szCs w:val="20"/>
              </w:rPr>
              <w:t>(statutory):</w:t>
            </w:r>
          </w:p>
        </w:tc>
        <w:tc>
          <w:tcPr>
            <w:tcW w:w="6662" w:type="dxa"/>
            <w:gridSpan w:val="3"/>
            <w:tcBorders>
              <w:top w:val="single" w:sz="4" w:space="0" w:color="auto"/>
              <w:left w:val="single" w:sz="4" w:space="0" w:color="auto"/>
              <w:bottom w:val="single" w:sz="4" w:space="0" w:color="auto"/>
              <w:right w:val="single" w:sz="4" w:space="0" w:color="auto"/>
            </w:tcBorders>
          </w:tcPr>
          <w:p w:rsidR="004F3421" w:rsidRDefault="004F3421" w:rsidP="00F95CC9">
            <w:pPr>
              <w:rPr>
                <w:rFonts w:cstheme="minorHAnsi"/>
                <w:szCs w:val="20"/>
              </w:rPr>
            </w:pPr>
          </w:p>
        </w:tc>
      </w:tr>
      <w:tr w:rsidR="004F3421" w:rsidTr="004F3421">
        <w:tc>
          <w:tcPr>
            <w:tcW w:w="1843" w:type="dxa"/>
            <w:tcBorders>
              <w:top w:val="single" w:sz="4" w:space="0" w:color="auto"/>
              <w:left w:val="single" w:sz="4" w:space="0" w:color="auto"/>
              <w:bottom w:val="single" w:sz="4" w:space="0" w:color="auto"/>
              <w:right w:val="single" w:sz="4" w:space="0" w:color="auto"/>
            </w:tcBorders>
            <w:hideMark/>
          </w:tcPr>
          <w:p w:rsidR="004F3421" w:rsidRDefault="004F3421" w:rsidP="00F95CC9">
            <w:pPr>
              <w:rPr>
                <w:rFonts w:cstheme="minorHAnsi"/>
                <w:szCs w:val="20"/>
              </w:rPr>
            </w:pPr>
            <w:r>
              <w:rPr>
                <w:rFonts w:cstheme="minorHAnsi"/>
                <w:szCs w:val="20"/>
              </w:rPr>
              <w:t>Document No:</w:t>
            </w:r>
          </w:p>
        </w:tc>
        <w:tc>
          <w:tcPr>
            <w:tcW w:w="1559" w:type="dxa"/>
            <w:tcBorders>
              <w:top w:val="single" w:sz="4" w:space="0" w:color="auto"/>
              <w:left w:val="single" w:sz="4" w:space="0" w:color="auto"/>
              <w:bottom w:val="single" w:sz="4" w:space="0" w:color="auto"/>
              <w:right w:val="single" w:sz="4" w:space="0" w:color="auto"/>
            </w:tcBorders>
          </w:tcPr>
          <w:p w:rsidR="004F3421" w:rsidRDefault="004F3421" w:rsidP="00F95CC9">
            <w:pPr>
              <w:rPr>
                <w:rFonts w:cstheme="minorHAnsi"/>
                <w:szCs w:val="20"/>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4F3421" w:rsidRDefault="004F3421" w:rsidP="00F95CC9">
            <w:pPr>
              <w:rPr>
                <w:rFonts w:cstheme="minorHAnsi"/>
                <w:sz w:val="20"/>
                <w:szCs w:val="20"/>
              </w:rPr>
            </w:pPr>
            <w:r>
              <w:rPr>
                <w:rFonts w:cstheme="minorHAnsi"/>
                <w:i/>
                <w:sz w:val="20"/>
                <w:szCs w:val="20"/>
              </w:rPr>
              <w:t>The information contained on this document is considered proprietary to East Midlands Education Trust in that these items and processes were developed at private expense. This information shall not be released, disclosed, or duplicated.</w:t>
            </w:r>
          </w:p>
        </w:tc>
      </w:tr>
    </w:tbl>
    <w:p w:rsidR="004F3421" w:rsidRDefault="004F3421" w:rsidP="004F3421">
      <w:pPr>
        <w:tabs>
          <w:tab w:val="left" w:pos="2550"/>
        </w:tabs>
        <w:rPr>
          <w:rFonts w:ascii="Arial" w:hAnsi="Arial" w:cs="Arial"/>
          <w:sz w:val="24"/>
          <w:szCs w:val="24"/>
        </w:rPr>
      </w:pPr>
    </w:p>
    <w:p w:rsidR="004F3421" w:rsidRDefault="009352F9" w:rsidP="004F3421">
      <w:pPr>
        <w:jc w:val="center"/>
        <w:rPr>
          <w:rFonts w:ascii="Arial" w:hAnsi="Arial" w:cs="Arial"/>
          <w:sz w:val="24"/>
          <w:szCs w:val="24"/>
        </w:rPr>
      </w:pPr>
      <w:r w:rsidRPr="004F3421">
        <w:rPr>
          <w:rFonts w:ascii="Arial" w:hAnsi="Arial" w:cs="Arial"/>
          <w:sz w:val="24"/>
          <w:szCs w:val="24"/>
        </w:rPr>
        <w:br w:type="page"/>
      </w:r>
    </w:p>
    <w:p w:rsidR="004F3421" w:rsidRDefault="004F3421" w:rsidP="004F3421">
      <w:pPr>
        <w:jc w:val="center"/>
        <w:rPr>
          <w:rFonts w:ascii="Arial" w:hAnsi="Arial" w:cs="Arial"/>
          <w:sz w:val="24"/>
          <w:szCs w:val="24"/>
        </w:rPr>
      </w:pPr>
    </w:p>
    <w:p w:rsidR="004F3421" w:rsidRDefault="004F3421" w:rsidP="004F3421">
      <w:pPr>
        <w:jc w:val="center"/>
        <w:rPr>
          <w:rFonts w:ascii="Arial" w:hAnsi="Arial" w:cs="Arial"/>
          <w:sz w:val="24"/>
          <w:szCs w:val="24"/>
        </w:rPr>
      </w:pPr>
    </w:p>
    <w:p w:rsidR="004F3421" w:rsidRDefault="004F3421" w:rsidP="004F3421">
      <w:pPr>
        <w:jc w:val="center"/>
        <w:rPr>
          <w:rFonts w:ascii="Arial" w:hAnsi="Arial" w:cs="Arial"/>
          <w:sz w:val="24"/>
          <w:szCs w:val="24"/>
        </w:rPr>
      </w:pPr>
    </w:p>
    <w:p w:rsidR="004F3421" w:rsidRDefault="004F3421" w:rsidP="004F3421">
      <w:pPr>
        <w:jc w:val="center"/>
        <w:rPr>
          <w:rFonts w:ascii="Arial" w:hAnsi="Arial" w:cs="Arial"/>
          <w:sz w:val="24"/>
          <w:szCs w:val="24"/>
        </w:rPr>
      </w:pPr>
    </w:p>
    <w:p w:rsidR="004F3421" w:rsidRDefault="004F3421" w:rsidP="007818A9">
      <w:pPr>
        <w:jc w:val="center"/>
        <w:rPr>
          <w:rFonts w:ascii="Arial" w:hAnsi="Arial" w:cs="Arial"/>
          <w:b/>
          <w:sz w:val="24"/>
          <w:szCs w:val="24"/>
        </w:rPr>
      </w:pPr>
      <w:r w:rsidRPr="004F3421">
        <w:rPr>
          <w:rFonts w:ascii="Arial" w:hAnsi="Arial" w:cs="Arial"/>
          <w:b/>
          <w:sz w:val="24"/>
          <w:szCs w:val="24"/>
        </w:rPr>
        <w:t>CONTENTS</w:t>
      </w:r>
    </w:p>
    <w:p w:rsidR="004F3421" w:rsidRDefault="004F3421" w:rsidP="004F3421">
      <w:pPr>
        <w:jc w:val="center"/>
        <w:rPr>
          <w:rFonts w:ascii="Arial" w:hAnsi="Arial" w:cs="Arial"/>
          <w:b/>
          <w:sz w:val="24"/>
          <w:szCs w:val="24"/>
        </w:rPr>
      </w:pPr>
    </w:p>
    <w:p w:rsidR="004F3421" w:rsidRDefault="004F3421" w:rsidP="004F3421">
      <w:pPr>
        <w:jc w:val="center"/>
        <w:rPr>
          <w:rFonts w:ascii="Arial" w:hAnsi="Arial" w:cs="Arial"/>
          <w:b/>
          <w:sz w:val="24"/>
          <w:szCs w:val="24"/>
        </w:rPr>
      </w:pPr>
    </w:p>
    <w:p w:rsidR="004F3421" w:rsidRDefault="004F3421" w:rsidP="004F3421">
      <w:pPr>
        <w:jc w:val="center"/>
        <w:rPr>
          <w:rFonts w:ascii="Arial" w:hAnsi="Arial" w:cs="Arial"/>
          <w:b/>
          <w:sz w:val="24"/>
          <w:szCs w:val="24"/>
        </w:rPr>
      </w:pPr>
    </w:p>
    <w:p w:rsidR="004F3421" w:rsidRDefault="004F3421" w:rsidP="004F3421">
      <w:pPr>
        <w:jc w:val="center"/>
        <w:rPr>
          <w:rFonts w:ascii="Arial" w:hAnsi="Arial" w:cs="Arial"/>
          <w:b/>
          <w:sz w:val="24"/>
          <w:szCs w:val="24"/>
        </w:rPr>
      </w:pPr>
    </w:p>
    <w:tbl>
      <w:tblPr>
        <w:tblStyle w:val="TableGrid"/>
        <w:tblpPr w:leftFromText="180" w:rightFromText="180" w:vertAnchor="page" w:horzAnchor="page" w:tblpX="1276" w:tblpY="490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6281"/>
        <w:gridCol w:w="3235"/>
      </w:tblGrid>
      <w:tr w:rsidR="007818A9" w:rsidTr="007818A9">
        <w:tc>
          <w:tcPr>
            <w:tcW w:w="950" w:type="dxa"/>
          </w:tcPr>
          <w:p w:rsidR="004F3421" w:rsidRDefault="004F3421" w:rsidP="004F3421">
            <w:pPr>
              <w:rPr>
                <w:rFonts w:ascii="Arial" w:hAnsi="Arial" w:cs="Arial"/>
              </w:rPr>
            </w:pPr>
            <w:r>
              <w:rPr>
                <w:rFonts w:ascii="Arial" w:hAnsi="Arial" w:cs="Arial"/>
              </w:rPr>
              <w:t>1</w:t>
            </w:r>
          </w:p>
        </w:tc>
        <w:tc>
          <w:tcPr>
            <w:tcW w:w="6281" w:type="dxa"/>
          </w:tcPr>
          <w:p w:rsidR="004F3421" w:rsidRDefault="004F3421" w:rsidP="004F3421">
            <w:pPr>
              <w:rPr>
                <w:rFonts w:ascii="Arial" w:hAnsi="Arial" w:cs="Arial"/>
              </w:rPr>
            </w:pPr>
            <w:r>
              <w:rPr>
                <w:rFonts w:ascii="Arial" w:hAnsi="Arial" w:cs="Arial"/>
              </w:rPr>
              <w:t>Introduction</w:t>
            </w:r>
            <w:r w:rsidR="007818A9">
              <w:rPr>
                <w:rFonts w:ascii="Arial" w:hAnsi="Arial" w:cs="Arial"/>
              </w:rPr>
              <w:t xml:space="preserve"> …………………………………………………………</w:t>
            </w:r>
          </w:p>
        </w:tc>
        <w:tc>
          <w:tcPr>
            <w:tcW w:w="3235" w:type="dxa"/>
          </w:tcPr>
          <w:p w:rsidR="004F3421" w:rsidRDefault="004F3421" w:rsidP="004F3421">
            <w:pPr>
              <w:rPr>
                <w:rFonts w:ascii="Arial" w:hAnsi="Arial" w:cs="Arial"/>
              </w:rPr>
            </w:pPr>
            <w:r>
              <w:rPr>
                <w:rFonts w:ascii="Arial" w:hAnsi="Arial" w:cs="Arial"/>
              </w:rPr>
              <w:t>2</w:t>
            </w:r>
          </w:p>
        </w:tc>
      </w:tr>
      <w:tr w:rsidR="007818A9" w:rsidTr="007818A9">
        <w:tc>
          <w:tcPr>
            <w:tcW w:w="950" w:type="dxa"/>
          </w:tcPr>
          <w:p w:rsidR="004F3421" w:rsidRDefault="004F3421" w:rsidP="004F3421">
            <w:pPr>
              <w:rPr>
                <w:rFonts w:ascii="Arial" w:hAnsi="Arial" w:cs="Arial"/>
              </w:rPr>
            </w:pPr>
            <w:r>
              <w:rPr>
                <w:rFonts w:ascii="Arial" w:hAnsi="Arial" w:cs="Arial"/>
              </w:rPr>
              <w:t>2</w:t>
            </w:r>
          </w:p>
        </w:tc>
        <w:tc>
          <w:tcPr>
            <w:tcW w:w="6281" w:type="dxa"/>
          </w:tcPr>
          <w:p w:rsidR="004F3421" w:rsidRDefault="004F3421" w:rsidP="004F3421">
            <w:pPr>
              <w:rPr>
                <w:rFonts w:ascii="Arial" w:hAnsi="Arial" w:cs="Arial"/>
              </w:rPr>
            </w:pPr>
            <w:r>
              <w:rPr>
                <w:rFonts w:ascii="Arial" w:hAnsi="Arial" w:cs="Arial"/>
              </w:rPr>
              <w:t>Scope of this policy</w:t>
            </w:r>
            <w:r w:rsidR="007818A9">
              <w:rPr>
                <w:rFonts w:ascii="Arial" w:hAnsi="Arial" w:cs="Arial"/>
              </w:rPr>
              <w:t xml:space="preserve"> ………………………………………………..</w:t>
            </w:r>
          </w:p>
        </w:tc>
        <w:tc>
          <w:tcPr>
            <w:tcW w:w="3235" w:type="dxa"/>
          </w:tcPr>
          <w:p w:rsidR="004F3421" w:rsidRDefault="004F3421" w:rsidP="004F3421">
            <w:pPr>
              <w:rPr>
                <w:rFonts w:ascii="Arial" w:hAnsi="Arial" w:cs="Arial"/>
              </w:rPr>
            </w:pPr>
            <w:r>
              <w:rPr>
                <w:rFonts w:ascii="Arial" w:hAnsi="Arial" w:cs="Arial"/>
              </w:rPr>
              <w:t>2</w:t>
            </w:r>
          </w:p>
        </w:tc>
      </w:tr>
      <w:tr w:rsidR="007818A9" w:rsidTr="007818A9">
        <w:tc>
          <w:tcPr>
            <w:tcW w:w="950" w:type="dxa"/>
          </w:tcPr>
          <w:p w:rsidR="004F3421" w:rsidRDefault="004F3421" w:rsidP="004F3421">
            <w:pPr>
              <w:rPr>
                <w:rFonts w:ascii="Arial" w:hAnsi="Arial" w:cs="Arial"/>
              </w:rPr>
            </w:pPr>
            <w:r>
              <w:rPr>
                <w:rFonts w:ascii="Arial" w:hAnsi="Arial" w:cs="Arial"/>
              </w:rPr>
              <w:t>3</w:t>
            </w:r>
          </w:p>
        </w:tc>
        <w:tc>
          <w:tcPr>
            <w:tcW w:w="6281" w:type="dxa"/>
          </w:tcPr>
          <w:p w:rsidR="004F3421" w:rsidRDefault="004F3421" w:rsidP="004F3421">
            <w:pPr>
              <w:rPr>
                <w:rFonts w:ascii="Arial" w:hAnsi="Arial" w:cs="Arial"/>
              </w:rPr>
            </w:pPr>
            <w:r>
              <w:rPr>
                <w:rFonts w:ascii="Arial" w:hAnsi="Arial" w:cs="Arial"/>
              </w:rPr>
              <w:t>Safeguards</w:t>
            </w:r>
            <w:r w:rsidR="007818A9">
              <w:rPr>
                <w:rFonts w:ascii="Arial" w:hAnsi="Arial" w:cs="Arial"/>
              </w:rPr>
              <w:t xml:space="preserve"> …………………………………………………………</w:t>
            </w:r>
          </w:p>
        </w:tc>
        <w:tc>
          <w:tcPr>
            <w:tcW w:w="3235" w:type="dxa"/>
          </w:tcPr>
          <w:p w:rsidR="004F3421" w:rsidRDefault="004F3421" w:rsidP="004F3421">
            <w:pPr>
              <w:rPr>
                <w:rFonts w:ascii="Arial" w:hAnsi="Arial" w:cs="Arial"/>
              </w:rPr>
            </w:pPr>
            <w:r>
              <w:rPr>
                <w:rFonts w:ascii="Arial" w:hAnsi="Arial" w:cs="Arial"/>
              </w:rPr>
              <w:t>4</w:t>
            </w:r>
          </w:p>
        </w:tc>
      </w:tr>
      <w:tr w:rsidR="007818A9" w:rsidTr="007818A9">
        <w:tc>
          <w:tcPr>
            <w:tcW w:w="950" w:type="dxa"/>
          </w:tcPr>
          <w:p w:rsidR="004F3421" w:rsidRDefault="004F3421" w:rsidP="004F3421">
            <w:pPr>
              <w:rPr>
                <w:rFonts w:ascii="Arial" w:hAnsi="Arial" w:cs="Arial"/>
              </w:rPr>
            </w:pPr>
            <w:r>
              <w:rPr>
                <w:rFonts w:ascii="Arial" w:hAnsi="Arial" w:cs="Arial"/>
              </w:rPr>
              <w:t>4</w:t>
            </w:r>
          </w:p>
        </w:tc>
        <w:tc>
          <w:tcPr>
            <w:tcW w:w="6281" w:type="dxa"/>
          </w:tcPr>
          <w:p w:rsidR="004F3421" w:rsidRDefault="004F3421" w:rsidP="004F3421">
            <w:pPr>
              <w:rPr>
                <w:rFonts w:ascii="Arial" w:hAnsi="Arial" w:cs="Arial"/>
              </w:rPr>
            </w:pPr>
            <w:r>
              <w:rPr>
                <w:rFonts w:ascii="Arial" w:hAnsi="Arial" w:cs="Arial"/>
              </w:rPr>
              <w:t>Raising a concern</w:t>
            </w:r>
            <w:r w:rsidR="007818A9">
              <w:rPr>
                <w:rFonts w:ascii="Arial" w:hAnsi="Arial" w:cs="Arial"/>
              </w:rPr>
              <w:t xml:space="preserve"> ………………………………………………….</w:t>
            </w:r>
          </w:p>
        </w:tc>
        <w:tc>
          <w:tcPr>
            <w:tcW w:w="3235" w:type="dxa"/>
          </w:tcPr>
          <w:p w:rsidR="004F3421" w:rsidRDefault="004F3421" w:rsidP="004F3421">
            <w:pPr>
              <w:rPr>
                <w:rFonts w:ascii="Arial" w:hAnsi="Arial" w:cs="Arial"/>
              </w:rPr>
            </w:pPr>
            <w:r>
              <w:rPr>
                <w:rFonts w:ascii="Arial" w:hAnsi="Arial" w:cs="Arial"/>
              </w:rPr>
              <w:t>5</w:t>
            </w:r>
          </w:p>
        </w:tc>
      </w:tr>
      <w:tr w:rsidR="007818A9" w:rsidTr="007818A9">
        <w:tc>
          <w:tcPr>
            <w:tcW w:w="950" w:type="dxa"/>
          </w:tcPr>
          <w:p w:rsidR="004F3421" w:rsidRDefault="004F3421" w:rsidP="004F3421">
            <w:pPr>
              <w:rPr>
                <w:rFonts w:ascii="Arial" w:hAnsi="Arial" w:cs="Arial"/>
              </w:rPr>
            </w:pPr>
            <w:r>
              <w:rPr>
                <w:rFonts w:ascii="Arial" w:hAnsi="Arial" w:cs="Arial"/>
              </w:rPr>
              <w:t>5</w:t>
            </w:r>
          </w:p>
        </w:tc>
        <w:tc>
          <w:tcPr>
            <w:tcW w:w="6281" w:type="dxa"/>
          </w:tcPr>
          <w:p w:rsidR="004F3421" w:rsidRDefault="004F3421" w:rsidP="004F3421">
            <w:pPr>
              <w:rPr>
                <w:rFonts w:ascii="Arial" w:hAnsi="Arial" w:cs="Arial"/>
              </w:rPr>
            </w:pPr>
            <w:r>
              <w:rPr>
                <w:rFonts w:ascii="Arial" w:hAnsi="Arial" w:cs="Arial"/>
              </w:rPr>
              <w:t>How the school will respond</w:t>
            </w:r>
            <w:r w:rsidR="007818A9">
              <w:rPr>
                <w:rFonts w:ascii="Arial" w:hAnsi="Arial" w:cs="Arial"/>
              </w:rPr>
              <w:t xml:space="preserve"> ……………………………………...</w:t>
            </w:r>
          </w:p>
        </w:tc>
        <w:tc>
          <w:tcPr>
            <w:tcW w:w="3235" w:type="dxa"/>
          </w:tcPr>
          <w:p w:rsidR="004F3421" w:rsidRDefault="004F3421" w:rsidP="004F3421">
            <w:pPr>
              <w:rPr>
                <w:rFonts w:ascii="Arial" w:hAnsi="Arial" w:cs="Arial"/>
              </w:rPr>
            </w:pPr>
            <w:r>
              <w:rPr>
                <w:rFonts w:ascii="Arial" w:hAnsi="Arial" w:cs="Arial"/>
              </w:rPr>
              <w:t>6</w:t>
            </w:r>
          </w:p>
        </w:tc>
      </w:tr>
      <w:tr w:rsidR="007818A9" w:rsidTr="007818A9">
        <w:tc>
          <w:tcPr>
            <w:tcW w:w="950" w:type="dxa"/>
          </w:tcPr>
          <w:p w:rsidR="004F3421" w:rsidRDefault="004F3421" w:rsidP="004F3421">
            <w:pPr>
              <w:rPr>
                <w:rFonts w:ascii="Arial" w:hAnsi="Arial" w:cs="Arial"/>
              </w:rPr>
            </w:pPr>
            <w:r>
              <w:rPr>
                <w:rFonts w:ascii="Arial" w:hAnsi="Arial" w:cs="Arial"/>
              </w:rPr>
              <w:t>6</w:t>
            </w:r>
          </w:p>
        </w:tc>
        <w:tc>
          <w:tcPr>
            <w:tcW w:w="6281" w:type="dxa"/>
          </w:tcPr>
          <w:p w:rsidR="004F3421" w:rsidRDefault="004F3421" w:rsidP="004F3421">
            <w:pPr>
              <w:rPr>
                <w:rFonts w:ascii="Arial" w:hAnsi="Arial" w:cs="Arial"/>
              </w:rPr>
            </w:pPr>
            <w:r>
              <w:rPr>
                <w:rFonts w:ascii="Arial" w:hAnsi="Arial" w:cs="Arial"/>
              </w:rPr>
              <w:t>The response officer</w:t>
            </w:r>
            <w:r w:rsidR="007818A9">
              <w:rPr>
                <w:rFonts w:ascii="Arial" w:hAnsi="Arial" w:cs="Arial"/>
              </w:rPr>
              <w:t xml:space="preserve"> ………………………………………………</w:t>
            </w:r>
          </w:p>
        </w:tc>
        <w:tc>
          <w:tcPr>
            <w:tcW w:w="3235" w:type="dxa"/>
          </w:tcPr>
          <w:p w:rsidR="004F3421" w:rsidRDefault="004F3421" w:rsidP="004F3421">
            <w:pPr>
              <w:rPr>
                <w:rFonts w:ascii="Arial" w:hAnsi="Arial" w:cs="Arial"/>
              </w:rPr>
            </w:pPr>
            <w:r>
              <w:rPr>
                <w:rFonts w:ascii="Arial" w:hAnsi="Arial" w:cs="Arial"/>
              </w:rPr>
              <w:t>6</w:t>
            </w:r>
          </w:p>
        </w:tc>
      </w:tr>
      <w:tr w:rsidR="007818A9" w:rsidTr="007818A9">
        <w:tc>
          <w:tcPr>
            <w:tcW w:w="950" w:type="dxa"/>
          </w:tcPr>
          <w:p w:rsidR="004F3421" w:rsidRDefault="004F3421" w:rsidP="004F3421">
            <w:pPr>
              <w:rPr>
                <w:rFonts w:ascii="Arial" w:hAnsi="Arial" w:cs="Arial"/>
              </w:rPr>
            </w:pPr>
            <w:r>
              <w:rPr>
                <w:rFonts w:ascii="Arial" w:hAnsi="Arial" w:cs="Arial"/>
              </w:rPr>
              <w:t>7</w:t>
            </w:r>
          </w:p>
        </w:tc>
        <w:tc>
          <w:tcPr>
            <w:tcW w:w="6281" w:type="dxa"/>
          </w:tcPr>
          <w:p w:rsidR="004F3421" w:rsidRDefault="004F3421" w:rsidP="004F3421">
            <w:pPr>
              <w:rPr>
                <w:rFonts w:ascii="Arial" w:hAnsi="Arial" w:cs="Arial"/>
              </w:rPr>
            </w:pPr>
            <w:r>
              <w:rPr>
                <w:rFonts w:ascii="Arial" w:hAnsi="Arial" w:cs="Arial"/>
              </w:rPr>
              <w:t>How the matter can be taken further</w:t>
            </w:r>
            <w:r w:rsidR="007818A9">
              <w:rPr>
                <w:rFonts w:ascii="Arial" w:hAnsi="Arial" w:cs="Arial"/>
              </w:rPr>
              <w:t xml:space="preserve"> …………………………….</w:t>
            </w:r>
          </w:p>
        </w:tc>
        <w:tc>
          <w:tcPr>
            <w:tcW w:w="3235" w:type="dxa"/>
          </w:tcPr>
          <w:p w:rsidR="004F3421" w:rsidRDefault="004F3421" w:rsidP="004F3421">
            <w:pPr>
              <w:rPr>
                <w:rFonts w:ascii="Arial" w:hAnsi="Arial" w:cs="Arial"/>
              </w:rPr>
            </w:pPr>
            <w:r>
              <w:rPr>
                <w:rFonts w:ascii="Arial" w:hAnsi="Arial" w:cs="Arial"/>
              </w:rPr>
              <w:t>7</w:t>
            </w:r>
          </w:p>
        </w:tc>
      </w:tr>
    </w:tbl>
    <w:p w:rsidR="004F3421" w:rsidRDefault="004F3421" w:rsidP="004F3421">
      <w:pPr>
        <w:jc w:val="center"/>
        <w:rPr>
          <w:rFonts w:ascii="Arial" w:hAnsi="Arial" w:cs="Arial"/>
          <w:b/>
          <w:sz w:val="24"/>
          <w:szCs w:val="24"/>
        </w:rPr>
      </w:pPr>
    </w:p>
    <w:p w:rsidR="004F3421" w:rsidRDefault="004F3421" w:rsidP="004F3421">
      <w:pPr>
        <w:jc w:val="center"/>
        <w:rPr>
          <w:rFonts w:ascii="Arial" w:hAnsi="Arial" w:cs="Arial"/>
          <w:b/>
          <w:sz w:val="24"/>
          <w:szCs w:val="24"/>
        </w:rPr>
      </w:pPr>
    </w:p>
    <w:p w:rsidR="004F3421" w:rsidRDefault="004F3421" w:rsidP="004F3421">
      <w:pPr>
        <w:jc w:val="center"/>
        <w:rPr>
          <w:rFonts w:ascii="Arial" w:hAnsi="Arial" w:cs="Arial"/>
          <w:b/>
          <w:sz w:val="24"/>
          <w:szCs w:val="24"/>
        </w:rPr>
      </w:pPr>
    </w:p>
    <w:p w:rsidR="004F3421" w:rsidRDefault="004F3421" w:rsidP="004F3421">
      <w:pPr>
        <w:jc w:val="center"/>
        <w:rPr>
          <w:rFonts w:ascii="Arial" w:hAnsi="Arial" w:cs="Arial"/>
          <w:b/>
          <w:sz w:val="24"/>
          <w:szCs w:val="24"/>
        </w:rPr>
      </w:pPr>
    </w:p>
    <w:p w:rsidR="004F3421" w:rsidRDefault="004F3421" w:rsidP="004F3421">
      <w:pPr>
        <w:jc w:val="center"/>
        <w:rPr>
          <w:rFonts w:ascii="Arial" w:hAnsi="Arial" w:cs="Arial"/>
          <w:b/>
          <w:sz w:val="24"/>
          <w:szCs w:val="24"/>
        </w:rPr>
      </w:pPr>
    </w:p>
    <w:p w:rsidR="004F3421" w:rsidRPr="004F3421" w:rsidRDefault="004F3421" w:rsidP="004F3421">
      <w:pPr>
        <w:jc w:val="center"/>
        <w:rPr>
          <w:rFonts w:ascii="Arial" w:hAnsi="Arial" w:cs="Arial"/>
          <w:b/>
        </w:rPr>
      </w:pPr>
    </w:p>
    <w:p w:rsidR="004F3421" w:rsidRDefault="004F3421" w:rsidP="00BC2EAF">
      <w:pPr>
        <w:rPr>
          <w:rFonts w:ascii="Arial" w:hAnsi="Arial" w:cs="Arial"/>
        </w:rPr>
      </w:pPr>
    </w:p>
    <w:p w:rsidR="004F3421" w:rsidRDefault="004F3421" w:rsidP="00BC2EAF">
      <w:pPr>
        <w:rPr>
          <w:rFonts w:ascii="Arial" w:hAnsi="Arial" w:cs="Arial"/>
        </w:rPr>
      </w:pPr>
    </w:p>
    <w:p w:rsidR="004F3421" w:rsidRDefault="004F3421" w:rsidP="00BC2EAF">
      <w:pPr>
        <w:rPr>
          <w:rFonts w:ascii="Arial" w:hAnsi="Arial" w:cs="Arial"/>
        </w:rPr>
      </w:pPr>
    </w:p>
    <w:p w:rsidR="004F3421" w:rsidRDefault="004F3421" w:rsidP="00BC2EAF">
      <w:pPr>
        <w:rPr>
          <w:rFonts w:ascii="Arial" w:hAnsi="Arial" w:cs="Arial"/>
        </w:rPr>
      </w:pPr>
    </w:p>
    <w:p w:rsidR="004F3421" w:rsidRDefault="004F3421" w:rsidP="00BC2EAF">
      <w:pPr>
        <w:rPr>
          <w:rFonts w:ascii="Arial" w:hAnsi="Arial" w:cs="Arial"/>
        </w:rPr>
      </w:pPr>
    </w:p>
    <w:p w:rsidR="004F3421" w:rsidRDefault="004F3421" w:rsidP="00BC2EAF">
      <w:pPr>
        <w:rPr>
          <w:rFonts w:ascii="Arial" w:hAnsi="Arial" w:cs="Arial"/>
        </w:rPr>
      </w:pPr>
    </w:p>
    <w:p w:rsidR="004F3421" w:rsidRDefault="004F3421" w:rsidP="00BC2EAF">
      <w:pPr>
        <w:rPr>
          <w:rFonts w:ascii="Arial" w:hAnsi="Arial" w:cs="Arial"/>
        </w:rPr>
      </w:pPr>
    </w:p>
    <w:p w:rsidR="004F3421" w:rsidRDefault="004F3421" w:rsidP="00BC2EAF">
      <w:pPr>
        <w:rPr>
          <w:rFonts w:ascii="Arial" w:hAnsi="Arial" w:cs="Arial"/>
        </w:rPr>
      </w:pPr>
    </w:p>
    <w:p w:rsidR="004F3421" w:rsidRDefault="004F3421" w:rsidP="00BC2EAF">
      <w:pPr>
        <w:rPr>
          <w:rFonts w:ascii="Arial" w:hAnsi="Arial" w:cs="Arial"/>
        </w:rPr>
      </w:pPr>
    </w:p>
    <w:p w:rsidR="004F3421" w:rsidRDefault="004F3421" w:rsidP="00BC2EAF">
      <w:pPr>
        <w:rPr>
          <w:rFonts w:ascii="Arial" w:hAnsi="Arial" w:cs="Arial"/>
        </w:rPr>
      </w:pPr>
    </w:p>
    <w:p w:rsidR="004F3421" w:rsidRDefault="004F3421" w:rsidP="00BC2EAF">
      <w:pPr>
        <w:rPr>
          <w:rFonts w:ascii="Arial" w:hAnsi="Arial" w:cs="Arial"/>
        </w:rPr>
      </w:pPr>
    </w:p>
    <w:p w:rsidR="004F3421" w:rsidRDefault="004F3421" w:rsidP="00BC2EAF">
      <w:pPr>
        <w:rPr>
          <w:rFonts w:ascii="Arial" w:hAnsi="Arial" w:cs="Arial"/>
        </w:rPr>
      </w:pPr>
    </w:p>
    <w:p w:rsidR="004F3421" w:rsidRDefault="004F3421" w:rsidP="00BC2EAF">
      <w:pPr>
        <w:rPr>
          <w:rFonts w:ascii="Arial" w:hAnsi="Arial" w:cs="Arial"/>
        </w:rPr>
      </w:pPr>
    </w:p>
    <w:p w:rsidR="00BC2EAF" w:rsidRPr="004F3421" w:rsidRDefault="00BC2EAF" w:rsidP="00BC2EAF">
      <w:pPr>
        <w:rPr>
          <w:rFonts w:ascii="Arial" w:hAnsi="Arial" w:cs="Arial"/>
          <w:color w:val="2F5496" w:themeColor="accent1" w:themeShade="BF"/>
          <w:sz w:val="28"/>
          <w:szCs w:val="28"/>
        </w:rPr>
      </w:pPr>
      <w:r w:rsidRPr="004F3421">
        <w:rPr>
          <w:rFonts w:ascii="Arial" w:hAnsi="Arial" w:cs="Arial"/>
          <w:color w:val="2F5496" w:themeColor="accent1" w:themeShade="BF"/>
          <w:sz w:val="28"/>
          <w:szCs w:val="28"/>
        </w:rPr>
        <w:lastRenderedPageBreak/>
        <w:t>1</w:t>
      </w:r>
      <w:r w:rsidRPr="004F3421">
        <w:rPr>
          <w:rFonts w:ascii="Arial" w:hAnsi="Arial" w:cs="Arial"/>
          <w:color w:val="2F5496" w:themeColor="accent1" w:themeShade="BF"/>
          <w:sz w:val="28"/>
          <w:szCs w:val="28"/>
        </w:rPr>
        <w:tab/>
        <w:t>Introduction</w:t>
      </w:r>
    </w:p>
    <w:p w:rsidR="00BC2EAF" w:rsidRPr="00D10090" w:rsidRDefault="008064DC" w:rsidP="008064DC">
      <w:pPr>
        <w:ind w:left="720" w:hanging="720"/>
        <w:jc w:val="both"/>
        <w:rPr>
          <w:rFonts w:ascii="Arial" w:hAnsi="Arial" w:cs="Arial"/>
        </w:rPr>
      </w:pPr>
      <w:r>
        <w:rPr>
          <w:rFonts w:ascii="Arial" w:hAnsi="Arial" w:cs="Arial"/>
        </w:rPr>
        <w:t>1.1</w:t>
      </w:r>
      <w:r>
        <w:rPr>
          <w:rFonts w:ascii="Arial" w:hAnsi="Arial" w:cs="Arial"/>
        </w:rPr>
        <w:tab/>
      </w:r>
      <w:r w:rsidR="004F6E19">
        <w:rPr>
          <w:rFonts w:ascii="Arial" w:hAnsi="Arial" w:cs="Arial"/>
        </w:rPr>
        <w:t>Trustees</w:t>
      </w:r>
      <w:r w:rsidR="004F6E19" w:rsidRPr="00D10090">
        <w:rPr>
          <w:rFonts w:ascii="Arial" w:hAnsi="Arial" w:cs="Arial"/>
        </w:rPr>
        <w:t xml:space="preserve"> </w:t>
      </w:r>
      <w:r w:rsidR="00BC2EAF" w:rsidRPr="00D10090">
        <w:rPr>
          <w:rFonts w:ascii="Arial" w:hAnsi="Arial" w:cs="Arial"/>
        </w:rPr>
        <w:t>recognise that a member of staff may be the first to realise if something is wrong within the</w:t>
      </w:r>
      <w:r w:rsidR="004F6E19">
        <w:rPr>
          <w:rFonts w:ascii="Arial" w:hAnsi="Arial" w:cs="Arial"/>
        </w:rPr>
        <w:t>ir</w:t>
      </w:r>
      <w:r w:rsidR="00BC2EAF" w:rsidRPr="00D10090">
        <w:rPr>
          <w:rFonts w:ascii="Arial" w:hAnsi="Arial" w:cs="Arial"/>
        </w:rPr>
        <w:t xml:space="preserve"> school</w:t>
      </w:r>
      <w:r w:rsidR="004F6E19">
        <w:rPr>
          <w:rFonts w:ascii="Arial" w:hAnsi="Arial" w:cs="Arial"/>
        </w:rPr>
        <w:t xml:space="preserve"> or elsewhere within the Trust</w:t>
      </w:r>
      <w:r w:rsidR="00BC2EAF" w:rsidRPr="00D10090">
        <w:rPr>
          <w:rFonts w:ascii="Arial" w:hAnsi="Arial" w:cs="Arial"/>
        </w:rPr>
        <w:t>. However</w:t>
      </w:r>
      <w:r w:rsidR="00FF5726">
        <w:rPr>
          <w:rFonts w:ascii="Arial" w:hAnsi="Arial" w:cs="Arial"/>
        </w:rPr>
        <w:t>,</w:t>
      </w:r>
      <w:r w:rsidR="00BC2EAF" w:rsidRPr="00D10090">
        <w:rPr>
          <w:rFonts w:ascii="Arial" w:hAnsi="Arial" w:cs="Arial"/>
        </w:rPr>
        <w:t xml:space="preserve"> they may not want to express their concerns because they feel that speaking up would somehow be disloyal to their colleagues or to the school.</w:t>
      </w:r>
    </w:p>
    <w:p w:rsidR="00BC2EAF" w:rsidRPr="00D10090" w:rsidRDefault="008064DC" w:rsidP="008064DC">
      <w:pPr>
        <w:ind w:left="720" w:hanging="720"/>
        <w:jc w:val="both"/>
        <w:rPr>
          <w:rFonts w:ascii="Arial" w:hAnsi="Arial" w:cs="Arial"/>
        </w:rPr>
      </w:pPr>
      <w:r>
        <w:rPr>
          <w:rFonts w:ascii="Arial" w:hAnsi="Arial" w:cs="Arial"/>
        </w:rPr>
        <w:t>1.2</w:t>
      </w:r>
      <w:r>
        <w:rPr>
          <w:rFonts w:ascii="Arial" w:hAnsi="Arial" w:cs="Arial"/>
        </w:rPr>
        <w:tab/>
      </w:r>
      <w:r w:rsidR="00BC2EAF" w:rsidRPr="00D10090">
        <w:rPr>
          <w:rFonts w:ascii="Arial" w:hAnsi="Arial" w:cs="Arial"/>
        </w:rPr>
        <w:t>The member of staff might also fear some form of harassment or victimisation as a result of raising concerns and because of this may feel it easier to ignore their concerns rather than report something which may turn out to be just a suspicion of malpractice.</w:t>
      </w:r>
    </w:p>
    <w:p w:rsidR="00BC2EAF" w:rsidRDefault="008064DC" w:rsidP="008064DC">
      <w:pPr>
        <w:ind w:left="720" w:hanging="720"/>
        <w:jc w:val="both"/>
        <w:rPr>
          <w:rFonts w:ascii="Arial" w:hAnsi="Arial" w:cs="Arial"/>
        </w:rPr>
      </w:pPr>
      <w:r>
        <w:rPr>
          <w:rFonts w:ascii="Arial" w:hAnsi="Arial" w:cs="Arial"/>
        </w:rPr>
        <w:t>1.3</w:t>
      </w:r>
      <w:r>
        <w:rPr>
          <w:rFonts w:ascii="Arial" w:hAnsi="Arial" w:cs="Arial"/>
        </w:rPr>
        <w:tab/>
      </w:r>
      <w:r w:rsidR="00BC2EAF" w:rsidRPr="00D10090">
        <w:rPr>
          <w:rFonts w:ascii="Arial" w:hAnsi="Arial" w:cs="Arial"/>
        </w:rPr>
        <w:t xml:space="preserve">It is important for staff to know that </w:t>
      </w:r>
      <w:r w:rsidR="00CA02CA">
        <w:rPr>
          <w:rFonts w:ascii="Arial" w:hAnsi="Arial" w:cs="Arial"/>
        </w:rPr>
        <w:t>E</w:t>
      </w:r>
      <w:r w:rsidR="004F6E19">
        <w:rPr>
          <w:rFonts w:ascii="Arial" w:hAnsi="Arial" w:cs="Arial"/>
        </w:rPr>
        <w:t>MET</w:t>
      </w:r>
      <w:r w:rsidR="00BC2EAF" w:rsidRPr="00D10090">
        <w:rPr>
          <w:rFonts w:ascii="Arial" w:hAnsi="Arial" w:cs="Arial"/>
        </w:rPr>
        <w:t xml:space="preserve"> is committed to the highest possible standards of openness, probity and accountability. Part of meeting that commitment is to encourage employees and others with concerns about any aspect of </w:t>
      </w:r>
      <w:r w:rsidR="004F6E19">
        <w:rPr>
          <w:rFonts w:ascii="Arial" w:hAnsi="Arial" w:cs="Arial"/>
        </w:rPr>
        <w:t xml:space="preserve">the Trust’s or </w:t>
      </w:r>
      <w:r w:rsidR="00BC2EAF" w:rsidRPr="00D10090">
        <w:rPr>
          <w:rFonts w:ascii="Arial" w:hAnsi="Arial" w:cs="Arial"/>
        </w:rPr>
        <w:t>the</w:t>
      </w:r>
      <w:r w:rsidR="00CA02CA">
        <w:rPr>
          <w:rFonts w:ascii="Arial" w:hAnsi="Arial" w:cs="Arial"/>
        </w:rPr>
        <w:t>ir</w:t>
      </w:r>
      <w:r w:rsidR="00BC2EAF" w:rsidRPr="00D10090">
        <w:rPr>
          <w:rFonts w:ascii="Arial" w:hAnsi="Arial" w:cs="Arial"/>
        </w:rPr>
        <w:t xml:space="preserve"> school’s work to feel able to come forward and voice those concerns. The </w:t>
      </w:r>
      <w:r w:rsidR="004F6E19">
        <w:rPr>
          <w:rFonts w:ascii="Arial" w:hAnsi="Arial" w:cs="Arial"/>
        </w:rPr>
        <w:t>Trust</w:t>
      </w:r>
      <w:r w:rsidR="00BC2EAF" w:rsidRPr="00D10090">
        <w:rPr>
          <w:rFonts w:ascii="Arial" w:hAnsi="Arial" w:cs="Arial"/>
        </w:rPr>
        <w:t xml:space="preserve"> recognises the need for confidentiality and that most cases will have to proceed on a confidential basis.</w:t>
      </w:r>
    </w:p>
    <w:p w:rsidR="004F3421" w:rsidRPr="00D10090" w:rsidRDefault="004F3421" w:rsidP="008064DC">
      <w:pPr>
        <w:ind w:left="720" w:hanging="720"/>
        <w:jc w:val="both"/>
        <w:rPr>
          <w:rFonts w:ascii="Arial" w:hAnsi="Arial" w:cs="Arial"/>
        </w:rPr>
      </w:pPr>
    </w:p>
    <w:p w:rsidR="00BC2EAF" w:rsidRPr="004F3421" w:rsidRDefault="00BC2EAF" w:rsidP="00BC2EAF">
      <w:pPr>
        <w:jc w:val="both"/>
        <w:rPr>
          <w:rFonts w:ascii="Arial" w:hAnsi="Arial" w:cs="Arial"/>
          <w:color w:val="2F5496" w:themeColor="accent1" w:themeShade="BF"/>
          <w:sz w:val="28"/>
          <w:szCs w:val="28"/>
        </w:rPr>
      </w:pPr>
      <w:r w:rsidRPr="004F3421">
        <w:rPr>
          <w:rFonts w:ascii="Arial" w:hAnsi="Arial" w:cs="Arial"/>
          <w:color w:val="2F5496" w:themeColor="accent1" w:themeShade="BF"/>
          <w:sz w:val="28"/>
          <w:szCs w:val="28"/>
        </w:rPr>
        <w:t>2</w:t>
      </w:r>
      <w:r w:rsidRPr="004F3421">
        <w:rPr>
          <w:rFonts w:ascii="Arial" w:hAnsi="Arial" w:cs="Arial"/>
          <w:color w:val="2F5496" w:themeColor="accent1" w:themeShade="BF"/>
          <w:sz w:val="28"/>
          <w:szCs w:val="28"/>
        </w:rPr>
        <w:tab/>
        <w:t>Scope of this policy</w:t>
      </w:r>
    </w:p>
    <w:p w:rsidR="00BC2EAF" w:rsidRPr="00D10090" w:rsidRDefault="008064DC" w:rsidP="00BC2EAF">
      <w:pPr>
        <w:jc w:val="both"/>
        <w:rPr>
          <w:rFonts w:ascii="Arial" w:hAnsi="Arial" w:cs="Arial"/>
        </w:rPr>
      </w:pPr>
      <w:r>
        <w:rPr>
          <w:rFonts w:ascii="Arial" w:hAnsi="Arial" w:cs="Arial"/>
          <w:szCs w:val="18"/>
        </w:rPr>
        <w:tab/>
      </w:r>
      <w:r w:rsidR="00BC2EAF" w:rsidRPr="004F3421">
        <w:rPr>
          <w:rFonts w:ascii="Arial" w:hAnsi="Arial" w:cs="Arial"/>
          <w:b/>
        </w:rPr>
        <w:t>Aims of the policy</w:t>
      </w:r>
    </w:p>
    <w:p w:rsidR="00BC2EAF" w:rsidRPr="00D10090" w:rsidRDefault="00C549D1" w:rsidP="008064DC">
      <w:pPr>
        <w:ind w:left="720" w:hanging="720"/>
        <w:jc w:val="both"/>
        <w:rPr>
          <w:rFonts w:ascii="Arial" w:hAnsi="Arial" w:cs="Arial"/>
        </w:rPr>
      </w:pPr>
      <w:r>
        <w:rPr>
          <w:rFonts w:ascii="Arial" w:hAnsi="Arial" w:cs="Arial"/>
        </w:rPr>
        <w:t>2.1</w:t>
      </w:r>
      <w:r w:rsidR="008064DC">
        <w:rPr>
          <w:rFonts w:ascii="Arial" w:hAnsi="Arial" w:cs="Arial"/>
        </w:rPr>
        <w:tab/>
      </w:r>
      <w:r w:rsidR="00BC2EAF" w:rsidRPr="00D10090">
        <w:rPr>
          <w:rFonts w:ascii="Arial" w:hAnsi="Arial" w:cs="Arial"/>
        </w:rPr>
        <w:t>The policy is designed to ensure that staff can raise their concerns about wrongdoing or malpractice without fear of victimisation, subsequent discrimination or disadvantage.</w:t>
      </w:r>
    </w:p>
    <w:p w:rsidR="00BC2EAF" w:rsidRPr="00D10090" w:rsidRDefault="00C549D1" w:rsidP="008064DC">
      <w:pPr>
        <w:ind w:left="720" w:hanging="720"/>
        <w:jc w:val="both"/>
        <w:rPr>
          <w:rFonts w:ascii="Arial" w:hAnsi="Arial" w:cs="Arial"/>
        </w:rPr>
      </w:pPr>
      <w:r>
        <w:rPr>
          <w:rFonts w:ascii="Arial" w:hAnsi="Arial" w:cs="Arial"/>
        </w:rPr>
        <w:t>2.2</w:t>
      </w:r>
      <w:r w:rsidR="008064DC">
        <w:rPr>
          <w:rFonts w:ascii="Arial" w:hAnsi="Arial" w:cs="Arial"/>
        </w:rPr>
        <w:tab/>
      </w:r>
      <w:r w:rsidR="00BC2EAF" w:rsidRPr="00D10090">
        <w:rPr>
          <w:rFonts w:ascii="Arial" w:hAnsi="Arial" w:cs="Arial"/>
        </w:rPr>
        <w:t xml:space="preserve">It is also intended to encourage and enable them to raise serious concerns within the </w:t>
      </w:r>
      <w:r w:rsidR="00B76A3F">
        <w:rPr>
          <w:rFonts w:ascii="Arial" w:hAnsi="Arial" w:cs="Arial"/>
        </w:rPr>
        <w:t>Trust</w:t>
      </w:r>
      <w:r w:rsidR="00BC2EAF" w:rsidRPr="00D10090">
        <w:rPr>
          <w:rFonts w:ascii="Arial" w:hAnsi="Arial" w:cs="Arial"/>
        </w:rPr>
        <w:t xml:space="preserve"> rather than ignoring a problem or ‘blowing the whistle’ outside.</w:t>
      </w:r>
    </w:p>
    <w:p w:rsidR="00BC2EAF" w:rsidRPr="00D10090" w:rsidRDefault="00C549D1" w:rsidP="008064DC">
      <w:pPr>
        <w:jc w:val="both"/>
        <w:rPr>
          <w:rFonts w:ascii="Arial" w:hAnsi="Arial" w:cs="Arial"/>
        </w:rPr>
      </w:pPr>
      <w:r>
        <w:rPr>
          <w:rFonts w:ascii="Arial" w:hAnsi="Arial" w:cs="Arial"/>
        </w:rPr>
        <w:t>2.3</w:t>
      </w:r>
      <w:r w:rsidR="008064DC">
        <w:rPr>
          <w:rFonts w:ascii="Arial" w:hAnsi="Arial" w:cs="Arial"/>
        </w:rPr>
        <w:tab/>
      </w:r>
      <w:r w:rsidR="00BC2EAF" w:rsidRPr="00D10090">
        <w:rPr>
          <w:rFonts w:ascii="Arial" w:hAnsi="Arial" w:cs="Arial"/>
        </w:rPr>
        <w:t>This policy aims to:</w:t>
      </w:r>
    </w:p>
    <w:p w:rsidR="00BC2EAF" w:rsidRPr="00D10090" w:rsidRDefault="004F3421" w:rsidP="004F3421">
      <w:pPr>
        <w:spacing w:after="0" w:line="240" w:lineRule="auto"/>
        <w:ind w:left="1080" w:hanging="360"/>
        <w:jc w:val="both"/>
        <w:rPr>
          <w:rFonts w:ascii="Arial" w:hAnsi="Arial" w:cs="Arial"/>
        </w:rPr>
      </w:pPr>
      <w:r>
        <w:rPr>
          <w:rFonts w:ascii="Arial" w:hAnsi="Arial" w:cs="Arial"/>
        </w:rPr>
        <w:t>a.</w:t>
      </w:r>
      <w:r>
        <w:rPr>
          <w:rFonts w:ascii="Arial" w:hAnsi="Arial" w:cs="Arial"/>
        </w:rPr>
        <w:tab/>
      </w:r>
      <w:r w:rsidR="00BC2EAF" w:rsidRPr="00D10090">
        <w:rPr>
          <w:rFonts w:ascii="Arial" w:hAnsi="Arial" w:cs="Arial"/>
        </w:rPr>
        <w:t>encourage staff to feel confident in raising serious concerns at the earliest opportunity and to question and act upon concerns about practice;</w:t>
      </w:r>
    </w:p>
    <w:p w:rsidR="00BC2EAF" w:rsidRPr="00D10090" w:rsidRDefault="004F3421" w:rsidP="004F3421">
      <w:pPr>
        <w:spacing w:after="0" w:line="240" w:lineRule="auto"/>
        <w:ind w:firstLine="720"/>
        <w:jc w:val="both"/>
        <w:rPr>
          <w:rFonts w:ascii="Arial" w:hAnsi="Arial" w:cs="Arial"/>
        </w:rPr>
      </w:pPr>
      <w:r>
        <w:rPr>
          <w:rFonts w:ascii="Arial" w:hAnsi="Arial" w:cs="Arial"/>
        </w:rPr>
        <w:t xml:space="preserve">b.   </w:t>
      </w:r>
      <w:r w:rsidR="00BC2EAF" w:rsidRPr="00D10090">
        <w:rPr>
          <w:rFonts w:ascii="Arial" w:hAnsi="Arial" w:cs="Arial"/>
        </w:rPr>
        <w:t>provide avenues for them to raise those concerns and receive feedback on any action taken;</w:t>
      </w:r>
    </w:p>
    <w:p w:rsidR="00BC2EAF" w:rsidRPr="00D10090" w:rsidRDefault="004F3421" w:rsidP="004F3421">
      <w:pPr>
        <w:spacing w:after="0" w:line="240" w:lineRule="auto"/>
        <w:ind w:left="1080" w:hanging="360"/>
        <w:jc w:val="both"/>
        <w:rPr>
          <w:rFonts w:ascii="Arial" w:hAnsi="Arial" w:cs="Arial"/>
        </w:rPr>
      </w:pPr>
      <w:r>
        <w:rPr>
          <w:rFonts w:ascii="Arial" w:hAnsi="Arial" w:cs="Arial"/>
        </w:rPr>
        <w:t>c.</w:t>
      </w:r>
      <w:r>
        <w:rPr>
          <w:rFonts w:ascii="Arial" w:hAnsi="Arial" w:cs="Arial"/>
        </w:rPr>
        <w:tab/>
      </w:r>
      <w:r w:rsidR="00BC2EAF" w:rsidRPr="00D10090">
        <w:rPr>
          <w:rFonts w:ascii="Arial" w:hAnsi="Arial" w:cs="Arial"/>
        </w:rPr>
        <w:t xml:space="preserve">ensure that they receive a response to their concerns and that they are aware of how to pursue </w:t>
      </w:r>
      <w:r w:rsidR="009537DD">
        <w:rPr>
          <w:rFonts w:ascii="Arial" w:hAnsi="Arial" w:cs="Arial"/>
        </w:rPr>
        <w:t>their concerns</w:t>
      </w:r>
      <w:r w:rsidR="009537DD" w:rsidRPr="00D10090">
        <w:rPr>
          <w:rFonts w:ascii="Arial" w:hAnsi="Arial" w:cs="Arial"/>
        </w:rPr>
        <w:t xml:space="preserve"> </w:t>
      </w:r>
      <w:r w:rsidR="00BC2EAF" w:rsidRPr="00D10090">
        <w:rPr>
          <w:rFonts w:ascii="Arial" w:hAnsi="Arial" w:cs="Arial"/>
        </w:rPr>
        <w:t>if they are not satisfied</w:t>
      </w:r>
      <w:r w:rsidR="009537DD">
        <w:rPr>
          <w:rFonts w:ascii="Arial" w:hAnsi="Arial" w:cs="Arial"/>
        </w:rPr>
        <w:t xml:space="preserve"> with the outcome</w:t>
      </w:r>
      <w:r w:rsidR="00BC2EAF" w:rsidRPr="00D10090">
        <w:rPr>
          <w:rFonts w:ascii="Arial" w:hAnsi="Arial" w:cs="Arial"/>
        </w:rPr>
        <w:t>;</w:t>
      </w:r>
    </w:p>
    <w:p w:rsidR="00BC2EAF" w:rsidRPr="00D10090" w:rsidRDefault="004F3421" w:rsidP="004F3421">
      <w:pPr>
        <w:spacing w:after="0" w:line="240" w:lineRule="auto"/>
        <w:ind w:left="1080" w:hanging="360"/>
        <w:rPr>
          <w:rFonts w:ascii="Arial" w:hAnsi="Arial" w:cs="Arial"/>
        </w:rPr>
      </w:pPr>
      <w:r>
        <w:rPr>
          <w:rFonts w:ascii="Arial" w:hAnsi="Arial" w:cs="Arial"/>
        </w:rPr>
        <w:t>d.</w:t>
      </w:r>
      <w:r>
        <w:rPr>
          <w:rFonts w:ascii="Arial" w:hAnsi="Arial" w:cs="Arial"/>
        </w:rPr>
        <w:tab/>
      </w:r>
      <w:r w:rsidR="00BC2EAF" w:rsidRPr="00D10090">
        <w:rPr>
          <w:rFonts w:ascii="Arial" w:hAnsi="Arial" w:cs="Arial"/>
        </w:rPr>
        <w:t>reassure them that they will be protected from possible reprisals or victimisation if they have made any disclosure in good faith.</w:t>
      </w:r>
    </w:p>
    <w:p w:rsidR="00BC2EAF" w:rsidRDefault="00BC2EAF" w:rsidP="00BC2EAF">
      <w:pPr>
        <w:rPr>
          <w:rFonts w:ascii="Arial" w:hAnsi="Arial" w:cs="Arial"/>
        </w:rPr>
      </w:pPr>
    </w:p>
    <w:p w:rsidR="00BC2EAF" w:rsidRPr="00D10090" w:rsidRDefault="008064DC" w:rsidP="00BC2EAF">
      <w:pPr>
        <w:rPr>
          <w:rFonts w:ascii="Arial" w:hAnsi="Arial" w:cs="Arial"/>
        </w:rPr>
      </w:pPr>
      <w:r>
        <w:rPr>
          <w:rFonts w:ascii="Arial" w:hAnsi="Arial" w:cs="Arial"/>
          <w:szCs w:val="18"/>
        </w:rPr>
        <w:tab/>
      </w:r>
      <w:r w:rsidR="00BC2EAF" w:rsidRPr="004F3421">
        <w:rPr>
          <w:rFonts w:ascii="Arial" w:hAnsi="Arial" w:cs="Arial"/>
          <w:b/>
        </w:rPr>
        <w:t>Range of the policy</w:t>
      </w:r>
    </w:p>
    <w:p w:rsidR="008064DC" w:rsidRDefault="00C549D1" w:rsidP="008064DC">
      <w:pPr>
        <w:ind w:left="720" w:hanging="720"/>
        <w:jc w:val="both"/>
        <w:rPr>
          <w:rFonts w:ascii="Arial" w:hAnsi="Arial" w:cs="Arial"/>
        </w:rPr>
      </w:pPr>
      <w:r>
        <w:rPr>
          <w:rFonts w:ascii="Arial" w:hAnsi="Arial" w:cs="Arial"/>
        </w:rPr>
        <w:t>2.4</w:t>
      </w:r>
      <w:r>
        <w:rPr>
          <w:rFonts w:ascii="Arial" w:hAnsi="Arial" w:cs="Arial"/>
        </w:rPr>
        <w:tab/>
      </w:r>
      <w:r w:rsidR="00BC2EAF" w:rsidRPr="00D10090">
        <w:rPr>
          <w:rFonts w:ascii="Arial" w:hAnsi="Arial" w:cs="Arial"/>
        </w:rPr>
        <w:t>The policy is intended to enable those who have concerns regarding wrongdoing or malpractice to report those concerns at the earliest possible opportunity so that they</w:t>
      </w:r>
      <w:r w:rsidR="008064DC">
        <w:rPr>
          <w:rFonts w:ascii="Arial" w:hAnsi="Arial" w:cs="Arial"/>
        </w:rPr>
        <w:t xml:space="preserve"> can be properly investigated.</w:t>
      </w:r>
    </w:p>
    <w:p w:rsidR="00BC2EAF" w:rsidRPr="00D10090" w:rsidRDefault="00C549D1" w:rsidP="008064DC">
      <w:pPr>
        <w:ind w:left="720" w:hanging="720"/>
        <w:jc w:val="both"/>
        <w:rPr>
          <w:rFonts w:ascii="Arial" w:hAnsi="Arial" w:cs="Arial"/>
        </w:rPr>
      </w:pPr>
      <w:r>
        <w:rPr>
          <w:rFonts w:ascii="Arial" w:hAnsi="Arial" w:cs="Arial"/>
        </w:rPr>
        <w:t>2.5</w:t>
      </w:r>
      <w:r w:rsidR="008064DC">
        <w:rPr>
          <w:rFonts w:ascii="Arial" w:hAnsi="Arial" w:cs="Arial"/>
        </w:rPr>
        <w:tab/>
      </w:r>
      <w:r w:rsidR="00BC2EAF" w:rsidRPr="00D10090">
        <w:rPr>
          <w:rFonts w:ascii="Arial" w:hAnsi="Arial" w:cs="Arial"/>
        </w:rPr>
        <w:t>The policy is not, however, intended to replace existing procedures, for example:</w:t>
      </w:r>
    </w:p>
    <w:p w:rsidR="00BC2EAF" w:rsidRPr="00D10090" w:rsidRDefault="00C549D1" w:rsidP="00C549D1">
      <w:pPr>
        <w:spacing w:after="0" w:line="240" w:lineRule="auto"/>
        <w:ind w:left="1080" w:hanging="360"/>
        <w:jc w:val="both"/>
        <w:rPr>
          <w:rFonts w:ascii="Arial" w:hAnsi="Arial" w:cs="Arial"/>
        </w:rPr>
      </w:pPr>
      <w:r>
        <w:rPr>
          <w:rFonts w:ascii="Arial" w:hAnsi="Arial" w:cs="Arial"/>
        </w:rPr>
        <w:t>a.</w:t>
      </w:r>
      <w:r>
        <w:rPr>
          <w:rFonts w:ascii="Arial" w:hAnsi="Arial" w:cs="Arial"/>
        </w:rPr>
        <w:tab/>
      </w:r>
      <w:r w:rsidR="00BC2EAF" w:rsidRPr="00D10090">
        <w:rPr>
          <w:rFonts w:ascii="Arial" w:hAnsi="Arial" w:cs="Arial"/>
        </w:rPr>
        <w:t>if the concern relates to someone’s own treatment as a member of staff, they should raise this under the existing grievance or harassment procedure, as appropriate;</w:t>
      </w:r>
    </w:p>
    <w:p w:rsidR="00BC2EAF" w:rsidRPr="00D10090" w:rsidRDefault="00C549D1" w:rsidP="00C549D1">
      <w:pPr>
        <w:spacing w:after="0" w:line="240" w:lineRule="auto"/>
        <w:ind w:left="1080" w:hanging="360"/>
        <w:jc w:val="both"/>
        <w:rPr>
          <w:rFonts w:ascii="Arial" w:hAnsi="Arial" w:cs="Arial"/>
        </w:rPr>
      </w:pPr>
      <w:r>
        <w:rPr>
          <w:rFonts w:ascii="Arial" w:hAnsi="Arial" w:cs="Arial"/>
        </w:rPr>
        <w:t>b.</w:t>
      </w:r>
      <w:r>
        <w:rPr>
          <w:rFonts w:ascii="Arial" w:hAnsi="Arial" w:cs="Arial"/>
        </w:rPr>
        <w:tab/>
      </w:r>
      <w:r w:rsidR="00BC2EAF" w:rsidRPr="00D10090">
        <w:rPr>
          <w:rFonts w:ascii="Arial" w:hAnsi="Arial" w:cs="Arial"/>
        </w:rPr>
        <w:t>if a parent or other user of the school has a concern about services provided, they should raise this as a complaint to the school;</w:t>
      </w:r>
    </w:p>
    <w:p w:rsidR="00BC2EAF" w:rsidRDefault="00C549D1" w:rsidP="00C549D1">
      <w:pPr>
        <w:spacing w:after="0" w:line="240" w:lineRule="auto"/>
        <w:ind w:left="1080" w:hanging="360"/>
        <w:jc w:val="both"/>
        <w:rPr>
          <w:rFonts w:ascii="Arial" w:hAnsi="Arial" w:cs="Arial"/>
        </w:rPr>
      </w:pPr>
      <w:r>
        <w:rPr>
          <w:rFonts w:ascii="Arial" w:hAnsi="Arial" w:cs="Arial"/>
        </w:rPr>
        <w:t>c.</w:t>
      </w:r>
      <w:r>
        <w:rPr>
          <w:rFonts w:ascii="Arial" w:hAnsi="Arial" w:cs="Arial"/>
        </w:rPr>
        <w:tab/>
      </w:r>
      <w:r w:rsidR="00BC2EAF" w:rsidRPr="00D10090">
        <w:rPr>
          <w:rFonts w:ascii="Arial" w:hAnsi="Arial" w:cs="Arial"/>
        </w:rPr>
        <w:t xml:space="preserve">some areas of services have their own specific procedures, e.g. </w:t>
      </w:r>
      <w:r w:rsidR="00CA02CA">
        <w:rPr>
          <w:rFonts w:ascii="Arial" w:hAnsi="Arial" w:cs="Arial"/>
        </w:rPr>
        <w:t xml:space="preserve">Safeguarding and </w:t>
      </w:r>
      <w:r w:rsidR="00BC2EAF" w:rsidRPr="00D10090">
        <w:rPr>
          <w:rFonts w:ascii="Arial" w:hAnsi="Arial" w:cs="Arial"/>
        </w:rPr>
        <w:t>Child Protection procedures.</w:t>
      </w:r>
    </w:p>
    <w:p w:rsidR="00BC2EAF" w:rsidRPr="00D10090" w:rsidRDefault="00C549D1" w:rsidP="008064DC">
      <w:pPr>
        <w:ind w:left="720" w:hanging="720"/>
        <w:jc w:val="both"/>
        <w:rPr>
          <w:rFonts w:ascii="Arial" w:hAnsi="Arial" w:cs="Arial"/>
        </w:rPr>
      </w:pPr>
      <w:r>
        <w:rPr>
          <w:rFonts w:ascii="Arial" w:hAnsi="Arial" w:cs="Arial"/>
        </w:rPr>
        <w:t>2.6</w:t>
      </w:r>
      <w:r w:rsidR="008064DC">
        <w:rPr>
          <w:rFonts w:ascii="Arial" w:hAnsi="Arial" w:cs="Arial"/>
        </w:rPr>
        <w:tab/>
      </w:r>
      <w:r w:rsidR="00BC2EAF" w:rsidRPr="00D10090">
        <w:rPr>
          <w:rFonts w:ascii="Arial" w:hAnsi="Arial" w:cs="Arial"/>
        </w:rPr>
        <w:t>Where concerns are raised, the subsequent investigation may take the form of any appropriate procedure, either internal or external, e.g. an internal audit enquiry or a Police investigation.</w:t>
      </w:r>
    </w:p>
    <w:p w:rsidR="009537DD" w:rsidRDefault="00C549D1" w:rsidP="009537DD">
      <w:pPr>
        <w:spacing w:after="0" w:line="240" w:lineRule="auto"/>
        <w:ind w:left="720" w:hanging="720"/>
        <w:jc w:val="both"/>
        <w:rPr>
          <w:rFonts w:ascii="Arial" w:hAnsi="Arial" w:cs="Arial"/>
        </w:rPr>
      </w:pPr>
      <w:r>
        <w:rPr>
          <w:rFonts w:ascii="Arial" w:hAnsi="Arial" w:cs="Arial"/>
        </w:rPr>
        <w:lastRenderedPageBreak/>
        <w:t>2.7</w:t>
      </w:r>
      <w:r w:rsidR="008064DC">
        <w:rPr>
          <w:rFonts w:ascii="Arial" w:hAnsi="Arial" w:cs="Arial"/>
        </w:rPr>
        <w:tab/>
      </w:r>
      <w:r w:rsidR="00BC2EAF" w:rsidRPr="00D10090">
        <w:rPr>
          <w:rFonts w:ascii="Arial" w:hAnsi="Arial" w:cs="Arial"/>
        </w:rPr>
        <w:t>The person who has raised the concerns will ordinarily be kept informed of progress and of the outcome of any investigation</w:t>
      </w:r>
      <w:r w:rsidR="009537DD">
        <w:rPr>
          <w:rFonts w:ascii="Arial" w:hAnsi="Arial" w:cs="Arial"/>
        </w:rPr>
        <w:t>, unless there are particular reasons why confidentiality needs to be observed</w:t>
      </w:r>
      <w:r w:rsidR="00BC2EAF" w:rsidRPr="00D10090">
        <w:rPr>
          <w:rFonts w:ascii="Arial" w:hAnsi="Arial" w:cs="Arial"/>
        </w:rPr>
        <w:t>.</w:t>
      </w:r>
    </w:p>
    <w:p w:rsidR="009537DD" w:rsidRDefault="009537DD" w:rsidP="009537DD">
      <w:pPr>
        <w:spacing w:after="0" w:line="240" w:lineRule="auto"/>
        <w:ind w:left="720" w:hanging="720"/>
        <w:jc w:val="both"/>
        <w:rPr>
          <w:rFonts w:ascii="Arial" w:hAnsi="Arial" w:cs="Arial"/>
        </w:rPr>
      </w:pPr>
    </w:p>
    <w:p w:rsidR="009537DD" w:rsidRPr="00D10090" w:rsidRDefault="009537DD" w:rsidP="009537DD">
      <w:pPr>
        <w:spacing w:after="0" w:line="240" w:lineRule="auto"/>
        <w:ind w:left="720" w:hanging="720"/>
        <w:jc w:val="both"/>
        <w:rPr>
          <w:rFonts w:ascii="Arial" w:hAnsi="Arial" w:cs="Arial"/>
        </w:rPr>
      </w:pPr>
    </w:p>
    <w:p w:rsidR="008064DC" w:rsidRDefault="008064DC" w:rsidP="009537DD">
      <w:pPr>
        <w:spacing w:after="0" w:line="240" w:lineRule="auto"/>
        <w:jc w:val="both"/>
        <w:rPr>
          <w:rFonts w:ascii="Arial" w:hAnsi="Arial" w:cs="Arial"/>
        </w:rPr>
      </w:pPr>
      <w:r>
        <w:rPr>
          <w:rFonts w:ascii="Arial" w:hAnsi="Arial" w:cs="Arial"/>
          <w:szCs w:val="18"/>
        </w:rPr>
        <w:tab/>
      </w:r>
      <w:r w:rsidR="00BC2EAF" w:rsidRPr="00C549D1">
        <w:rPr>
          <w:rFonts w:ascii="Arial" w:hAnsi="Arial" w:cs="Arial"/>
          <w:b/>
        </w:rPr>
        <w:t>Who can raise a concern under this policy?</w:t>
      </w:r>
    </w:p>
    <w:p w:rsidR="00C549D1" w:rsidRDefault="00C549D1" w:rsidP="009537DD">
      <w:pPr>
        <w:spacing w:after="0" w:line="240" w:lineRule="auto"/>
        <w:jc w:val="both"/>
        <w:rPr>
          <w:rFonts w:ascii="Arial" w:hAnsi="Arial" w:cs="Arial"/>
        </w:rPr>
      </w:pPr>
    </w:p>
    <w:p w:rsidR="00BC2EAF" w:rsidRPr="00D10090" w:rsidRDefault="00C549D1" w:rsidP="008064DC">
      <w:pPr>
        <w:jc w:val="both"/>
        <w:rPr>
          <w:rFonts w:ascii="Arial" w:hAnsi="Arial" w:cs="Arial"/>
        </w:rPr>
      </w:pPr>
      <w:r>
        <w:rPr>
          <w:rFonts w:ascii="Arial" w:hAnsi="Arial" w:cs="Arial"/>
        </w:rPr>
        <w:t>2.8</w:t>
      </w:r>
      <w:r w:rsidR="008064DC">
        <w:rPr>
          <w:rFonts w:ascii="Arial" w:hAnsi="Arial" w:cs="Arial"/>
        </w:rPr>
        <w:tab/>
      </w:r>
      <w:r w:rsidR="00BC2EAF" w:rsidRPr="00D10090">
        <w:rPr>
          <w:rFonts w:ascii="Arial" w:hAnsi="Arial" w:cs="Arial"/>
        </w:rPr>
        <w:t>The provisions of the policy apply to all:</w:t>
      </w:r>
    </w:p>
    <w:p w:rsidR="00BC2EAF" w:rsidRPr="00D10090" w:rsidRDefault="00C549D1" w:rsidP="00C549D1">
      <w:pPr>
        <w:spacing w:after="0" w:line="240" w:lineRule="auto"/>
        <w:ind w:firstLine="720"/>
        <w:jc w:val="both"/>
        <w:rPr>
          <w:rFonts w:ascii="Arial" w:hAnsi="Arial" w:cs="Arial"/>
        </w:rPr>
      </w:pPr>
      <w:r>
        <w:rPr>
          <w:rFonts w:ascii="Arial" w:hAnsi="Arial" w:cs="Arial"/>
        </w:rPr>
        <w:t>a.</w:t>
      </w:r>
      <w:r>
        <w:rPr>
          <w:rFonts w:ascii="Arial" w:hAnsi="Arial" w:cs="Arial"/>
        </w:rPr>
        <w:tab/>
      </w:r>
      <w:r w:rsidR="00BC2EAF" w:rsidRPr="00D10090">
        <w:rPr>
          <w:rFonts w:ascii="Arial" w:hAnsi="Arial" w:cs="Arial"/>
        </w:rPr>
        <w:t xml:space="preserve">Employees </w:t>
      </w:r>
      <w:r w:rsidR="009537DD">
        <w:rPr>
          <w:rFonts w:ascii="Arial" w:hAnsi="Arial" w:cs="Arial"/>
        </w:rPr>
        <w:t>of the Trust</w:t>
      </w:r>
    </w:p>
    <w:p w:rsidR="00BC2EAF" w:rsidRPr="00D10090" w:rsidRDefault="00C549D1" w:rsidP="00C549D1">
      <w:pPr>
        <w:spacing w:after="0" w:line="240" w:lineRule="auto"/>
        <w:ind w:firstLine="720"/>
        <w:jc w:val="both"/>
        <w:rPr>
          <w:rFonts w:ascii="Arial" w:hAnsi="Arial" w:cs="Arial"/>
        </w:rPr>
      </w:pPr>
      <w:r>
        <w:rPr>
          <w:rFonts w:ascii="Arial" w:hAnsi="Arial" w:cs="Arial"/>
        </w:rPr>
        <w:t>b.</w:t>
      </w:r>
      <w:r>
        <w:rPr>
          <w:rFonts w:ascii="Arial" w:hAnsi="Arial" w:cs="Arial"/>
        </w:rPr>
        <w:tab/>
      </w:r>
      <w:r w:rsidR="00BC2EAF" w:rsidRPr="00D10090">
        <w:rPr>
          <w:rFonts w:ascii="Arial" w:hAnsi="Arial" w:cs="Arial"/>
        </w:rPr>
        <w:t xml:space="preserve">Governors of </w:t>
      </w:r>
      <w:r w:rsidR="009537DD">
        <w:rPr>
          <w:rFonts w:ascii="Arial" w:hAnsi="Arial" w:cs="Arial"/>
        </w:rPr>
        <w:t>Trust</w:t>
      </w:r>
      <w:r w:rsidR="00BC2EAF" w:rsidRPr="00D10090">
        <w:rPr>
          <w:rFonts w:ascii="Arial" w:hAnsi="Arial" w:cs="Arial"/>
        </w:rPr>
        <w:t xml:space="preserve"> school</w:t>
      </w:r>
      <w:r w:rsidR="009537DD">
        <w:rPr>
          <w:rFonts w:ascii="Arial" w:hAnsi="Arial" w:cs="Arial"/>
        </w:rPr>
        <w:t>s</w:t>
      </w:r>
    </w:p>
    <w:p w:rsidR="00BC2EAF" w:rsidRPr="00D10090" w:rsidRDefault="00C549D1" w:rsidP="00C549D1">
      <w:pPr>
        <w:spacing w:after="0" w:line="240" w:lineRule="auto"/>
        <w:ind w:firstLine="720"/>
        <w:jc w:val="both"/>
        <w:rPr>
          <w:rFonts w:ascii="Arial" w:hAnsi="Arial" w:cs="Arial"/>
        </w:rPr>
      </w:pPr>
      <w:r>
        <w:rPr>
          <w:rFonts w:ascii="Arial" w:hAnsi="Arial" w:cs="Arial"/>
        </w:rPr>
        <w:t>c.</w:t>
      </w:r>
      <w:r>
        <w:rPr>
          <w:rFonts w:ascii="Arial" w:hAnsi="Arial" w:cs="Arial"/>
        </w:rPr>
        <w:tab/>
      </w:r>
      <w:r w:rsidR="00BC2EAF" w:rsidRPr="00D10090">
        <w:rPr>
          <w:rFonts w:ascii="Arial" w:hAnsi="Arial" w:cs="Arial"/>
        </w:rPr>
        <w:t xml:space="preserve">Employees of contractors working for the </w:t>
      </w:r>
      <w:r w:rsidR="009537DD">
        <w:rPr>
          <w:rFonts w:ascii="Arial" w:hAnsi="Arial" w:cs="Arial"/>
        </w:rPr>
        <w:t>Trust</w:t>
      </w:r>
      <w:r w:rsidR="00BC2EAF" w:rsidRPr="00D10090">
        <w:rPr>
          <w:rFonts w:ascii="Arial" w:hAnsi="Arial" w:cs="Arial"/>
        </w:rPr>
        <w:t>, e.g. agency staff</w:t>
      </w:r>
    </w:p>
    <w:p w:rsidR="00BC2EAF" w:rsidRPr="00D10090" w:rsidRDefault="00C549D1" w:rsidP="00C549D1">
      <w:pPr>
        <w:spacing w:after="0" w:line="240" w:lineRule="auto"/>
        <w:ind w:firstLine="720"/>
        <w:jc w:val="both"/>
        <w:rPr>
          <w:rFonts w:ascii="Arial" w:hAnsi="Arial" w:cs="Arial"/>
        </w:rPr>
      </w:pPr>
      <w:r>
        <w:rPr>
          <w:rFonts w:ascii="Arial" w:hAnsi="Arial" w:cs="Arial"/>
        </w:rPr>
        <w:t>d.</w:t>
      </w:r>
      <w:r>
        <w:rPr>
          <w:rFonts w:ascii="Arial" w:hAnsi="Arial" w:cs="Arial"/>
        </w:rPr>
        <w:tab/>
      </w:r>
      <w:r w:rsidR="00BC2EAF" w:rsidRPr="00D10090">
        <w:rPr>
          <w:rFonts w:ascii="Arial" w:hAnsi="Arial" w:cs="Arial"/>
        </w:rPr>
        <w:t>Employees of suppliers</w:t>
      </w:r>
    </w:p>
    <w:p w:rsidR="00BC2EAF" w:rsidRPr="00D10090" w:rsidRDefault="00C549D1" w:rsidP="00C549D1">
      <w:pPr>
        <w:spacing w:after="0" w:line="240" w:lineRule="auto"/>
        <w:ind w:firstLine="720"/>
        <w:jc w:val="both"/>
        <w:rPr>
          <w:rFonts w:ascii="Arial" w:hAnsi="Arial" w:cs="Arial"/>
        </w:rPr>
      </w:pPr>
      <w:r>
        <w:rPr>
          <w:rFonts w:ascii="Arial" w:hAnsi="Arial" w:cs="Arial"/>
        </w:rPr>
        <w:t>e.</w:t>
      </w:r>
      <w:r>
        <w:rPr>
          <w:rFonts w:ascii="Arial" w:hAnsi="Arial" w:cs="Arial"/>
        </w:rPr>
        <w:tab/>
      </w:r>
      <w:r w:rsidR="00BC2EAF" w:rsidRPr="00D10090">
        <w:rPr>
          <w:rFonts w:ascii="Arial" w:hAnsi="Arial" w:cs="Arial"/>
        </w:rPr>
        <w:t xml:space="preserve">Voluntary workers within the </w:t>
      </w:r>
      <w:r w:rsidR="009537DD">
        <w:rPr>
          <w:rFonts w:ascii="Arial" w:hAnsi="Arial" w:cs="Arial"/>
        </w:rPr>
        <w:t>Trust</w:t>
      </w:r>
    </w:p>
    <w:p w:rsidR="00BC2EAF" w:rsidRPr="00D10090" w:rsidRDefault="00BC2EAF" w:rsidP="00BC2EAF">
      <w:pPr>
        <w:jc w:val="both"/>
        <w:rPr>
          <w:rFonts w:ascii="Arial" w:hAnsi="Arial" w:cs="Arial"/>
        </w:rPr>
      </w:pPr>
    </w:p>
    <w:p w:rsidR="00BC2EAF" w:rsidRPr="00D10090" w:rsidRDefault="008064DC" w:rsidP="00BC2EAF">
      <w:pPr>
        <w:jc w:val="both"/>
        <w:rPr>
          <w:rFonts w:ascii="Arial" w:hAnsi="Arial" w:cs="Arial"/>
        </w:rPr>
      </w:pPr>
      <w:r>
        <w:rPr>
          <w:rFonts w:ascii="Arial" w:hAnsi="Arial" w:cs="Arial"/>
          <w:szCs w:val="18"/>
        </w:rPr>
        <w:tab/>
      </w:r>
      <w:r w:rsidR="00BC2EAF" w:rsidRPr="00C549D1">
        <w:rPr>
          <w:rFonts w:ascii="Arial" w:hAnsi="Arial" w:cs="Arial"/>
          <w:b/>
        </w:rPr>
        <w:t>What should be reported?</w:t>
      </w:r>
    </w:p>
    <w:p w:rsidR="00BC2EAF" w:rsidRPr="00D10090" w:rsidRDefault="00C549D1" w:rsidP="008064DC">
      <w:pPr>
        <w:ind w:left="720" w:hanging="720"/>
        <w:jc w:val="both"/>
        <w:rPr>
          <w:rFonts w:ascii="Arial" w:hAnsi="Arial" w:cs="Arial"/>
        </w:rPr>
      </w:pPr>
      <w:r>
        <w:rPr>
          <w:rFonts w:ascii="Arial" w:hAnsi="Arial" w:cs="Arial"/>
        </w:rPr>
        <w:t>2.9</w:t>
      </w:r>
      <w:r w:rsidR="008064DC">
        <w:rPr>
          <w:rFonts w:ascii="Arial" w:hAnsi="Arial" w:cs="Arial"/>
        </w:rPr>
        <w:tab/>
      </w:r>
      <w:r w:rsidR="00BC2EAF" w:rsidRPr="00D10090">
        <w:rPr>
          <w:rFonts w:ascii="Arial" w:hAnsi="Arial" w:cs="Arial"/>
        </w:rPr>
        <w:t>Staff should report any concerns that they have about service provision or about the conduct of employees</w:t>
      </w:r>
      <w:r w:rsidR="009537DD">
        <w:rPr>
          <w:rFonts w:ascii="Arial" w:hAnsi="Arial" w:cs="Arial"/>
        </w:rPr>
        <w:t>,</w:t>
      </w:r>
      <w:r w:rsidR="00BC2EAF" w:rsidRPr="00D10090">
        <w:rPr>
          <w:rFonts w:ascii="Arial" w:hAnsi="Arial" w:cs="Arial"/>
        </w:rPr>
        <w:t xml:space="preserve"> governors</w:t>
      </w:r>
      <w:r w:rsidR="009537DD">
        <w:rPr>
          <w:rFonts w:ascii="Arial" w:hAnsi="Arial" w:cs="Arial"/>
        </w:rPr>
        <w:t>, or Trustees</w:t>
      </w:r>
      <w:r w:rsidR="00BC2EAF" w:rsidRPr="00D10090">
        <w:rPr>
          <w:rFonts w:ascii="Arial" w:hAnsi="Arial" w:cs="Arial"/>
        </w:rPr>
        <w:t xml:space="preserve"> or others acting on behalf of the </w:t>
      </w:r>
      <w:r w:rsidR="009537DD">
        <w:rPr>
          <w:rFonts w:ascii="Arial" w:hAnsi="Arial" w:cs="Arial"/>
        </w:rPr>
        <w:t>Trust</w:t>
      </w:r>
      <w:r w:rsidR="00BC2EAF" w:rsidRPr="00D10090">
        <w:rPr>
          <w:rFonts w:ascii="Arial" w:hAnsi="Arial" w:cs="Arial"/>
        </w:rPr>
        <w:t xml:space="preserve"> that:</w:t>
      </w:r>
    </w:p>
    <w:p w:rsidR="00BC2EAF" w:rsidRPr="00D10090" w:rsidRDefault="00C549D1" w:rsidP="00C549D1">
      <w:pPr>
        <w:spacing w:after="0" w:line="240" w:lineRule="auto"/>
        <w:ind w:firstLine="720"/>
        <w:jc w:val="both"/>
        <w:rPr>
          <w:rFonts w:ascii="Arial" w:hAnsi="Arial" w:cs="Arial"/>
        </w:rPr>
      </w:pPr>
      <w:r>
        <w:rPr>
          <w:rFonts w:ascii="Arial" w:hAnsi="Arial" w:cs="Arial"/>
        </w:rPr>
        <w:t>a.</w:t>
      </w:r>
      <w:r>
        <w:rPr>
          <w:rFonts w:ascii="Arial" w:hAnsi="Arial" w:cs="Arial"/>
        </w:rPr>
        <w:tab/>
      </w:r>
      <w:r w:rsidR="00BC2EAF" w:rsidRPr="00D10090">
        <w:rPr>
          <w:rFonts w:ascii="Arial" w:hAnsi="Arial" w:cs="Arial"/>
        </w:rPr>
        <w:t>make them feel uncomfortable in terms of known standards, or</w:t>
      </w:r>
    </w:p>
    <w:p w:rsidR="00BC2EAF" w:rsidRPr="00D10090" w:rsidRDefault="00C549D1" w:rsidP="00C549D1">
      <w:pPr>
        <w:spacing w:after="0" w:line="240" w:lineRule="auto"/>
        <w:ind w:firstLine="720"/>
        <w:jc w:val="both"/>
        <w:rPr>
          <w:rFonts w:ascii="Arial" w:hAnsi="Arial" w:cs="Arial"/>
        </w:rPr>
      </w:pPr>
      <w:r>
        <w:rPr>
          <w:rFonts w:ascii="Arial" w:hAnsi="Arial" w:cs="Arial"/>
        </w:rPr>
        <w:t>b.</w:t>
      </w:r>
      <w:r>
        <w:rPr>
          <w:rFonts w:ascii="Arial" w:hAnsi="Arial" w:cs="Arial"/>
        </w:rPr>
        <w:tab/>
      </w:r>
      <w:r w:rsidR="00BC2EAF" w:rsidRPr="00D10090">
        <w:rPr>
          <w:rFonts w:ascii="Arial" w:hAnsi="Arial" w:cs="Arial"/>
        </w:rPr>
        <w:t>are not in keeping with the school</w:t>
      </w:r>
      <w:r w:rsidR="009537DD">
        <w:rPr>
          <w:rFonts w:ascii="Arial" w:hAnsi="Arial" w:cs="Arial"/>
        </w:rPr>
        <w:t xml:space="preserve"> or Trust’s</w:t>
      </w:r>
      <w:r w:rsidR="00BC2EAF" w:rsidRPr="00D10090">
        <w:rPr>
          <w:rFonts w:ascii="Arial" w:hAnsi="Arial" w:cs="Arial"/>
        </w:rPr>
        <w:t xml:space="preserve"> regulations </w:t>
      </w:r>
      <w:r w:rsidR="009537DD">
        <w:rPr>
          <w:rFonts w:ascii="Arial" w:hAnsi="Arial" w:cs="Arial"/>
        </w:rPr>
        <w:t>or</w:t>
      </w:r>
      <w:r w:rsidR="00BC2EAF" w:rsidRPr="00D10090">
        <w:rPr>
          <w:rFonts w:ascii="Arial" w:hAnsi="Arial" w:cs="Arial"/>
        </w:rPr>
        <w:t xml:space="preserve"> policies, or</w:t>
      </w:r>
    </w:p>
    <w:p w:rsidR="00BC2EAF" w:rsidRPr="00D10090" w:rsidRDefault="00C549D1" w:rsidP="00C549D1">
      <w:pPr>
        <w:spacing w:after="0" w:line="240" w:lineRule="auto"/>
        <w:ind w:firstLine="720"/>
        <w:jc w:val="both"/>
        <w:rPr>
          <w:rFonts w:ascii="Arial" w:hAnsi="Arial" w:cs="Arial"/>
        </w:rPr>
      </w:pPr>
      <w:r>
        <w:rPr>
          <w:rFonts w:ascii="Arial" w:hAnsi="Arial" w:cs="Arial"/>
        </w:rPr>
        <w:t>c.</w:t>
      </w:r>
      <w:r>
        <w:rPr>
          <w:rFonts w:ascii="Arial" w:hAnsi="Arial" w:cs="Arial"/>
        </w:rPr>
        <w:tab/>
      </w:r>
      <w:r w:rsidR="00BC2EAF" w:rsidRPr="00D10090">
        <w:rPr>
          <w:rFonts w:ascii="Arial" w:hAnsi="Arial" w:cs="Arial"/>
        </w:rPr>
        <w:t>fall below established standards of practice, or</w:t>
      </w:r>
    </w:p>
    <w:p w:rsidR="00BC2EAF" w:rsidRPr="00D10090" w:rsidRDefault="00C549D1" w:rsidP="00C549D1">
      <w:pPr>
        <w:spacing w:after="0" w:line="240" w:lineRule="auto"/>
        <w:ind w:firstLine="720"/>
        <w:jc w:val="both"/>
        <w:rPr>
          <w:rFonts w:ascii="Arial" w:hAnsi="Arial" w:cs="Arial"/>
        </w:rPr>
      </w:pPr>
      <w:r>
        <w:rPr>
          <w:rFonts w:ascii="Arial" w:hAnsi="Arial" w:cs="Arial"/>
        </w:rPr>
        <w:t>d.</w:t>
      </w:r>
      <w:r>
        <w:rPr>
          <w:rFonts w:ascii="Arial" w:hAnsi="Arial" w:cs="Arial"/>
        </w:rPr>
        <w:tab/>
      </w:r>
      <w:r w:rsidR="00BC2EAF" w:rsidRPr="00D10090">
        <w:rPr>
          <w:rFonts w:ascii="Arial" w:hAnsi="Arial" w:cs="Arial"/>
        </w:rPr>
        <w:t>are improper behaviour</w:t>
      </w:r>
    </w:p>
    <w:p w:rsidR="00BC2EAF" w:rsidRPr="00D10090" w:rsidRDefault="00BC2EAF" w:rsidP="00BC2EAF">
      <w:pPr>
        <w:ind w:left="720"/>
        <w:jc w:val="both"/>
        <w:rPr>
          <w:rFonts w:ascii="Arial" w:hAnsi="Arial" w:cs="Arial"/>
        </w:rPr>
      </w:pPr>
    </w:p>
    <w:p w:rsidR="00BC2EAF" w:rsidRPr="00D10090" w:rsidRDefault="00C549D1" w:rsidP="008064DC">
      <w:pPr>
        <w:jc w:val="both"/>
        <w:rPr>
          <w:rFonts w:ascii="Arial" w:hAnsi="Arial" w:cs="Arial"/>
        </w:rPr>
      </w:pPr>
      <w:r>
        <w:rPr>
          <w:rFonts w:ascii="Arial" w:hAnsi="Arial" w:cs="Arial"/>
        </w:rPr>
        <w:t>2.10</w:t>
      </w:r>
      <w:r w:rsidR="008064DC">
        <w:rPr>
          <w:rFonts w:ascii="Arial" w:hAnsi="Arial" w:cs="Arial"/>
        </w:rPr>
        <w:tab/>
      </w:r>
      <w:r w:rsidR="00BC2EAF" w:rsidRPr="00D10090">
        <w:rPr>
          <w:rFonts w:ascii="Arial" w:hAnsi="Arial" w:cs="Arial"/>
        </w:rPr>
        <w:t>These concerns might relate to:</w:t>
      </w:r>
    </w:p>
    <w:p w:rsidR="00BC2EAF" w:rsidRDefault="00C549D1" w:rsidP="00C549D1">
      <w:pPr>
        <w:spacing w:after="0" w:line="240" w:lineRule="auto"/>
        <w:ind w:firstLine="720"/>
        <w:jc w:val="both"/>
        <w:rPr>
          <w:rFonts w:ascii="Arial" w:hAnsi="Arial" w:cs="Arial"/>
        </w:rPr>
      </w:pPr>
      <w:r>
        <w:rPr>
          <w:rFonts w:ascii="Arial" w:hAnsi="Arial" w:cs="Arial"/>
        </w:rPr>
        <w:t>a.</w:t>
      </w:r>
      <w:r>
        <w:rPr>
          <w:rFonts w:ascii="Arial" w:hAnsi="Arial" w:cs="Arial"/>
        </w:rPr>
        <w:tab/>
      </w:r>
      <w:r w:rsidR="00BC2EAF" w:rsidRPr="00D10090">
        <w:rPr>
          <w:rFonts w:ascii="Arial" w:hAnsi="Arial" w:cs="Arial"/>
        </w:rPr>
        <w:t>Conduct which is an offence or a breach of the law</w:t>
      </w:r>
    </w:p>
    <w:p w:rsidR="009537DD" w:rsidRPr="00D10090" w:rsidRDefault="00C549D1" w:rsidP="00C549D1">
      <w:pPr>
        <w:spacing w:after="0" w:line="240" w:lineRule="auto"/>
        <w:ind w:left="1440" w:hanging="720"/>
        <w:jc w:val="both"/>
        <w:rPr>
          <w:rFonts w:ascii="Arial" w:hAnsi="Arial" w:cs="Arial"/>
        </w:rPr>
      </w:pPr>
      <w:r>
        <w:rPr>
          <w:rFonts w:ascii="Arial" w:hAnsi="Arial" w:cs="Arial"/>
        </w:rPr>
        <w:t>b.</w:t>
      </w:r>
      <w:r>
        <w:rPr>
          <w:rFonts w:ascii="Arial" w:hAnsi="Arial" w:cs="Arial"/>
        </w:rPr>
        <w:tab/>
      </w:r>
      <w:r w:rsidR="00802738">
        <w:rPr>
          <w:rFonts w:ascii="Arial" w:hAnsi="Arial" w:cs="Arial"/>
        </w:rPr>
        <w:t>Any behaviour</w:t>
      </w:r>
      <w:r w:rsidR="009537DD">
        <w:rPr>
          <w:rFonts w:ascii="Arial" w:hAnsi="Arial" w:cs="Arial"/>
        </w:rPr>
        <w:t xml:space="preserve"> which </w:t>
      </w:r>
      <w:r w:rsidR="00802738">
        <w:rPr>
          <w:rFonts w:ascii="Arial" w:hAnsi="Arial" w:cs="Arial"/>
        </w:rPr>
        <w:t xml:space="preserve">indicates that a member of staff or member of agency staff may not be suitable to work with children </w:t>
      </w:r>
    </w:p>
    <w:p w:rsidR="00BC2EAF" w:rsidRPr="00D10090" w:rsidRDefault="00C549D1" w:rsidP="00C549D1">
      <w:pPr>
        <w:spacing w:after="0" w:line="240" w:lineRule="auto"/>
        <w:ind w:firstLine="720"/>
        <w:jc w:val="both"/>
        <w:rPr>
          <w:rFonts w:ascii="Arial" w:hAnsi="Arial" w:cs="Arial"/>
        </w:rPr>
      </w:pPr>
      <w:r>
        <w:rPr>
          <w:rFonts w:ascii="Arial" w:hAnsi="Arial" w:cs="Arial"/>
        </w:rPr>
        <w:t>c.</w:t>
      </w:r>
      <w:r>
        <w:rPr>
          <w:rFonts w:ascii="Arial" w:hAnsi="Arial" w:cs="Arial"/>
        </w:rPr>
        <w:tab/>
      </w:r>
      <w:r w:rsidR="00BC2EAF" w:rsidRPr="00D10090">
        <w:rPr>
          <w:rFonts w:ascii="Arial" w:hAnsi="Arial" w:cs="Arial"/>
        </w:rPr>
        <w:t>Disclosures related to miscarriages of justice</w:t>
      </w:r>
    </w:p>
    <w:p w:rsidR="00BC2EAF" w:rsidRPr="00D10090" w:rsidRDefault="00C549D1" w:rsidP="00C549D1">
      <w:pPr>
        <w:spacing w:after="0" w:line="240" w:lineRule="auto"/>
        <w:ind w:firstLine="720"/>
        <w:jc w:val="both"/>
        <w:rPr>
          <w:rFonts w:ascii="Arial" w:hAnsi="Arial" w:cs="Arial"/>
        </w:rPr>
      </w:pPr>
      <w:r>
        <w:rPr>
          <w:rFonts w:ascii="Arial" w:hAnsi="Arial" w:cs="Arial"/>
        </w:rPr>
        <w:t>d.</w:t>
      </w:r>
      <w:r>
        <w:rPr>
          <w:rFonts w:ascii="Arial" w:hAnsi="Arial" w:cs="Arial"/>
        </w:rPr>
        <w:tab/>
      </w:r>
      <w:r w:rsidR="00BC2EAF" w:rsidRPr="00D10090">
        <w:rPr>
          <w:rFonts w:ascii="Arial" w:hAnsi="Arial" w:cs="Arial"/>
        </w:rPr>
        <w:t>Racial, sexual, disability or other discrimination</w:t>
      </w:r>
    </w:p>
    <w:p w:rsidR="00BC2EAF" w:rsidRPr="00D10090" w:rsidRDefault="00C549D1" w:rsidP="00C549D1">
      <w:pPr>
        <w:spacing w:after="0" w:line="240" w:lineRule="auto"/>
        <w:ind w:firstLine="720"/>
        <w:jc w:val="both"/>
        <w:rPr>
          <w:rFonts w:ascii="Arial" w:hAnsi="Arial" w:cs="Arial"/>
        </w:rPr>
      </w:pPr>
      <w:r>
        <w:rPr>
          <w:rFonts w:ascii="Arial" w:hAnsi="Arial" w:cs="Arial"/>
        </w:rPr>
        <w:t>e.</w:t>
      </w:r>
      <w:r>
        <w:rPr>
          <w:rFonts w:ascii="Arial" w:hAnsi="Arial" w:cs="Arial"/>
        </w:rPr>
        <w:tab/>
      </w:r>
      <w:r w:rsidR="00BC2EAF" w:rsidRPr="00D10090">
        <w:rPr>
          <w:rFonts w:ascii="Arial" w:hAnsi="Arial" w:cs="Arial"/>
        </w:rPr>
        <w:t>Health and safety of the public and/or other employees</w:t>
      </w:r>
    </w:p>
    <w:p w:rsidR="00BC2EAF" w:rsidRPr="00D10090" w:rsidRDefault="00C549D1" w:rsidP="00C549D1">
      <w:pPr>
        <w:spacing w:after="0" w:line="240" w:lineRule="auto"/>
        <w:ind w:firstLine="720"/>
        <w:jc w:val="both"/>
        <w:rPr>
          <w:rFonts w:ascii="Arial" w:hAnsi="Arial" w:cs="Arial"/>
        </w:rPr>
      </w:pPr>
      <w:r>
        <w:rPr>
          <w:rFonts w:ascii="Arial" w:hAnsi="Arial" w:cs="Arial"/>
        </w:rPr>
        <w:t>f.</w:t>
      </w:r>
      <w:r>
        <w:rPr>
          <w:rFonts w:ascii="Arial" w:hAnsi="Arial" w:cs="Arial"/>
        </w:rPr>
        <w:tab/>
      </w:r>
      <w:r w:rsidR="00BC2EAF" w:rsidRPr="00D10090">
        <w:rPr>
          <w:rFonts w:ascii="Arial" w:hAnsi="Arial" w:cs="Arial"/>
        </w:rPr>
        <w:t>Damage to the environment</w:t>
      </w:r>
    </w:p>
    <w:p w:rsidR="00BC2EAF" w:rsidRPr="00D10090" w:rsidRDefault="00C549D1" w:rsidP="00C549D1">
      <w:pPr>
        <w:spacing w:after="0" w:line="240" w:lineRule="auto"/>
        <w:ind w:firstLine="720"/>
        <w:jc w:val="both"/>
        <w:rPr>
          <w:rFonts w:ascii="Arial" w:hAnsi="Arial" w:cs="Arial"/>
        </w:rPr>
      </w:pPr>
      <w:r>
        <w:rPr>
          <w:rFonts w:ascii="Arial" w:hAnsi="Arial" w:cs="Arial"/>
        </w:rPr>
        <w:t>g.</w:t>
      </w:r>
      <w:r>
        <w:rPr>
          <w:rFonts w:ascii="Arial" w:hAnsi="Arial" w:cs="Arial"/>
        </w:rPr>
        <w:tab/>
      </w:r>
      <w:r w:rsidR="00BC2EAF" w:rsidRPr="00D10090">
        <w:rPr>
          <w:rFonts w:ascii="Arial" w:hAnsi="Arial" w:cs="Arial"/>
        </w:rPr>
        <w:t>Unauthorised use of public/school funds</w:t>
      </w:r>
    </w:p>
    <w:p w:rsidR="00BC2EAF" w:rsidRPr="00D10090" w:rsidRDefault="00C549D1" w:rsidP="00C549D1">
      <w:pPr>
        <w:spacing w:after="0" w:line="240" w:lineRule="auto"/>
        <w:ind w:firstLine="720"/>
        <w:jc w:val="both"/>
        <w:rPr>
          <w:rFonts w:ascii="Arial" w:hAnsi="Arial" w:cs="Arial"/>
        </w:rPr>
      </w:pPr>
      <w:r>
        <w:rPr>
          <w:rFonts w:ascii="Arial" w:hAnsi="Arial" w:cs="Arial"/>
        </w:rPr>
        <w:t>h.</w:t>
      </w:r>
      <w:r>
        <w:rPr>
          <w:rFonts w:ascii="Arial" w:hAnsi="Arial" w:cs="Arial"/>
        </w:rPr>
        <w:tab/>
      </w:r>
      <w:r w:rsidR="00BC2EAF" w:rsidRPr="00D10090">
        <w:rPr>
          <w:rFonts w:ascii="Arial" w:hAnsi="Arial" w:cs="Arial"/>
        </w:rPr>
        <w:t>Possible fraud and corruption</w:t>
      </w:r>
    </w:p>
    <w:p w:rsidR="00BC2EAF" w:rsidRPr="00D10090" w:rsidRDefault="00C549D1" w:rsidP="00C549D1">
      <w:pPr>
        <w:spacing w:after="0" w:line="240" w:lineRule="auto"/>
        <w:ind w:firstLine="720"/>
        <w:jc w:val="both"/>
        <w:rPr>
          <w:rFonts w:ascii="Arial" w:hAnsi="Arial" w:cs="Arial"/>
        </w:rPr>
      </w:pPr>
      <w:r>
        <w:rPr>
          <w:rFonts w:ascii="Arial" w:hAnsi="Arial" w:cs="Arial"/>
        </w:rPr>
        <w:t>i.</w:t>
      </w:r>
      <w:r>
        <w:rPr>
          <w:rFonts w:ascii="Arial" w:hAnsi="Arial" w:cs="Arial"/>
        </w:rPr>
        <w:tab/>
      </w:r>
      <w:r w:rsidR="00BC2EAF" w:rsidRPr="00D10090">
        <w:rPr>
          <w:rFonts w:ascii="Arial" w:hAnsi="Arial" w:cs="Arial"/>
        </w:rPr>
        <w:t>Neglect or abuse of clients, or</w:t>
      </w:r>
    </w:p>
    <w:p w:rsidR="00BC2EAF" w:rsidRPr="00D10090" w:rsidRDefault="00C549D1" w:rsidP="00C549D1">
      <w:pPr>
        <w:spacing w:after="0" w:line="240" w:lineRule="auto"/>
        <w:ind w:firstLine="720"/>
        <w:jc w:val="both"/>
        <w:rPr>
          <w:rFonts w:ascii="Arial" w:hAnsi="Arial" w:cs="Arial"/>
        </w:rPr>
      </w:pPr>
      <w:r>
        <w:rPr>
          <w:rFonts w:ascii="Arial" w:hAnsi="Arial" w:cs="Arial"/>
        </w:rPr>
        <w:t>j.</w:t>
      </w:r>
      <w:r>
        <w:rPr>
          <w:rFonts w:ascii="Arial" w:hAnsi="Arial" w:cs="Arial"/>
        </w:rPr>
        <w:tab/>
      </w:r>
      <w:r w:rsidR="00BC2EAF" w:rsidRPr="00D10090">
        <w:rPr>
          <w:rFonts w:ascii="Arial" w:hAnsi="Arial" w:cs="Arial"/>
        </w:rPr>
        <w:t>Other unethical conduct</w:t>
      </w:r>
    </w:p>
    <w:p w:rsidR="00BC2EAF" w:rsidRDefault="00BC2EAF" w:rsidP="00BC2EAF">
      <w:pPr>
        <w:jc w:val="both"/>
        <w:rPr>
          <w:rFonts w:ascii="Arial" w:hAnsi="Arial" w:cs="Arial"/>
          <w:b/>
        </w:rPr>
      </w:pPr>
    </w:p>
    <w:p w:rsidR="00BC2EAF" w:rsidRPr="00C549D1" w:rsidRDefault="00C549D1" w:rsidP="00BC2EAF">
      <w:pPr>
        <w:jc w:val="both"/>
        <w:rPr>
          <w:rFonts w:ascii="Arial" w:hAnsi="Arial" w:cs="Arial"/>
          <w:color w:val="2F5496" w:themeColor="accent1" w:themeShade="BF"/>
          <w:sz w:val="28"/>
          <w:szCs w:val="28"/>
        </w:rPr>
      </w:pPr>
      <w:r>
        <w:rPr>
          <w:rFonts w:ascii="Arial" w:hAnsi="Arial" w:cs="Arial"/>
          <w:color w:val="2F5496" w:themeColor="accent1" w:themeShade="BF"/>
          <w:sz w:val="28"/>
          <w:szCs w:val="28"/>
        </w:rPr>
        <w:t>3</w:t>
      </w:r>
      <w:r>
        <w:rPr>
          <w:rFonts w:ascii="Arial" w:hAnsi="Arial" w:cs="Arial"/>
          <w:color w:val="2F5496" w:themeColor="accent1" w:themeShade="BF"/>
          <w:sz w:val="28"/>
          <w:szCs w:val="28"/>
        </w:rPr>
        <w:tab/>
        <w:t>Safeguards</w:t>
      </w:r>
    </w:p>
    <w:p w:rsidR="00BC2EAF" w:rsidRPr="00C549D1" w:rsidRDefault="008064DC" w:rsidP="00E263F1">
      <w:pPr>
        <w:spacing w:after="0" w:line="240" w:lineRule="auto"/>
        <w:jc w:val="both"/>
        <w:rPr>
          <w:rFonts w:ascii="Arial" w:hAnsi="Arial" w:cs="Arial"/>
          <w:b/>
        </w:rPr>
      </w:pPr>
      <w:r>
        <w:rPr>
          <w:rFonts w:ascii="Arial" w:hAnsi="Arial" w:cs="Arial"/>
          <w:szCs w:val="18"/>
        </w:rPr>
        <w:tab/>
      </w:r>
      <w:r w:rsidR="00BC2EAF" w:rsidRPr="00C549D1">
        <w:rPr>
          <w:rFonts w:ascii="Arial" w:hAnsi="Arial" w:cs="Arial"/>
          <w:b/>
        </w:rPr>
        <w:t>The legal framework</w:t>
      </w:r>
    </w:p>
    <w:p w:rsidR="00E263F1" w:rsidRPr="00D10090" w:rsidRDefault="00E263F1" w:rsidP="00E263F1">
      <w:pPr>
        <w:spacing w:after="0" w:line="240" w:lineRule="auto"/>
        <w:jc w:val="both"/>
        <w:rPr>
          <w:rFonts w:ascii="Arial" w:hAnsi="Arial" w:cs="Arial"/>
        </w:rPr>
      </w:pPr>
    </w:p>
    <w:p w:rsidR="00BC2EAF" w:rsidRPr="00D10090" w:rsidRDefault="00C549D1" w:rsidP="00E263F1">
      <w:pPr>
        <w:spacing w:after="0" w:line="240" w:lineRule="auto"/>
        <w:ind w:left="720" w:hanging="720"/>
        <w:jc w:val="both"/>
        <w:rPr>
          <w:rFonts w:ascii="Arial" w:hAnsi="Arial" w:cs="Arial"/>
        </w:rPr>
      </w:pPr>
      <w:r>
        <w:rPr>
          <w:rFonts w:ascii="Arial" w:hAnsi="Arial" w:cs="Arial"/>
        </w:rPr>
        <w:t>3.1</w:t>
      </w:r>
      <w:r w:rsidR="008064DC">
        <w:rPr>
          <w:rFonts w:ascii="Arial" w:hAnsi="Arial" w:cs="Arial"/>
        </w:rPr>
        <w:tab/>
      </w:r>
      <w:r w:rsidR="00BC2EAF" w:rsidRPr="00D10090">
        <w:rPr>
          <w:rFonts w:ascii="Arial" w:hAnsi="Arial" w:cs="Arial"/>
        </w:rPr>
        <w:t>The Public Interest Disclosure Act 1998 provides legal protection, in certain circumstances, to workers making disclosures in good faith about malpractice.</w:t>
      </w:r>
    </w:p>
    <w:p w:rsidR="00E263F1" w:rsidRDefault="00E263F1" w:rsidP="00E263F1">
      <w:pPr>
        <w:spacing w:after="0" w:line="240" w:lineRule="auto"/>
        <w:ind w:left="720" w:hanging="720"/>
        <w:jc w:val="both"/>
        <w:rPr>
          <w:rFonts w:ascii="Arial" w:hAnsi="Arial" w:cs="Arial"/>
        </w:rPr>
      </w:pPr>
    </w:p>
    <w:p w:rsidR="00BC2EAF" w:rsidRPr="00D10090" w:rsidRDefault="00C549D1" w:rsidP="00E263F1">
      <w:pPr>
        <w:spacing w:after="0" w:line="240" w:lineRule="auto"/>
        <w:ind w:left="720" w:hanging="720"/>
        <w:jc w:val="both"/>
        <w:rPr>
          <w:rFonts w:ascii="Arial" w:hAnsi="Arial" w:cs="Arial"/>
        </w:rPr>
      </w:pPr>
      <w:r>
        <w:rPr>
          <w:rFonts w:ascii="Arial" w:hAnsi="Arial" w:cs="Arial"/>
        </w:rPr>
        <w:t>3.</w:t>
      </w:r>
      <w:r w:rsidR="008064DC">
        <w:rPr>
          <w:rFonts w:ascii="Arial" w:hAnsi="Arial" w:cs="Arial"/>
        </w:rPr>
        <w:t>2</w:t>
      </w:r>
      <w:r w:rsidR="008064DC">
        <w:rPr>
          <w:rFonts w:ascii="Arial" w:hAnsi="Arial" w:cs="Arial"/>
        </w:rPr>
        <w:tab/>
      </w:r>
      <w:r w:rsidR="00BC2EAF" w:rsidRPr="00D10090">
        <w:rPr>
          <w:rFonts w:ascii="Arial" w:hAnsi="Arial" w:cs="Arial"/>
        </w:rPr>
        <w:t>The Act makes it unlawful for an employer to dismiss anyone or allow them to be victimised on the basis that they have made an appropriate lawful disclosure in accordance with the Act.</w:t>
      </w:r>
    </w:p>
    <w:p w:rsidR="00E263F1" w:rsidRDefault="00E263F1" w:rsidP="00E263F1">
      <w:pPr>
        <w:spacing w:after="0" w:line="240" w:lineRule="auto"/>
        <w:jc w:val="both"/>
        <w:rPr>
          <w:rFonts w:ascii="Arial" w:hAnsi="Arial" w:cs="Arial"/>
          <w:szCs w:val="18"/>
        </w:rPr>
      </w:pPr>
    </w:p>
    <w:p w:rsidR="00E263F1" w:rsidRDefault="00E263F1" w:rsidP="00E263F1">
      <w:pPr>
        <w:spacing w:after="0" w:line="240" w:lineRule="auto"/>
        <w:jc w:val="both"/>
        <w:rPr>
          <w:rFonts w:ascii="Arial" w:hAnsi="Arial" w:cs="Arial"/>
          <w:szCs w:val="18"/>
        </w:rPr>
      </w:pPr>
    </w:p>
    <w:p w:rsidR="00E263F1" w:rsidRDefault="00E263F1" w:rsidP="00E263F1">
      <w:pPr>
        <w:spacing w:after="0" w:line="240" w:lineRule="auto"/>
        <w:jc w:val="both"/>
        <w:rPr>
          <w:rFonts w:ascii="Arial" w:hAnsi="Arial" w:cs="Arial"/>
          <w:szCs w:val="18"/>
        </w:rPr>
      </w:pPr>
    </w:p>
    <w:p w:rsidR="00E263F1" w:rsidRDefault="00E263F1" w:rsidP="00E263F1">
      <w:pPr>
        <w:spacing w:after="0" w:line="240" w:lineRule="auto"/>
        <w:jc w:val="both"/>
        <w:rPr>
          <w:rFonts w:ascii="Arial" w:hAnsi="Arial" w:cs="Arial"/>
          <w:szCs w:val="18"/>
        </w:rPr>
      </w:pPr>
    </w:p>
    <w:p w:rsidR="00E263F1" w:rsidRDefault="00E263F1" w:rsidP="00E263F1">
      <w:pPr>
        <w:spacing w:after="0" w:line="240" w:lineRule="auto"/>
        <w:jc w:val="both"/>
        <w:rPr>
          <w:rFonts w:ascii="Arial" w:hAnsi="Arial" w:cs="Arial"/>
          <w:szCs w:val="18"/>
        </w:rPr>
      </w:pPr>
    </w:p>
    <w:p w:rsidR="00BC2EAF" w:rsidRDefault="008064DC" w:rsidP="00E263F1">
      <w:pPr>
        <w:spacing w:after="0" w:line="240" w:lineRule="auto"/>
        <w:jc w:val="both"/>
        <w:rPr>
          <w:rFonts w:ascii="Arial" w:hAnsi="Arial" w:cs="Arial"/>
          <w:b/>
        </w:rPr>
      </w:pPr>
      <w:r>
        <w:rPr>
          <w:rFonts w:ascii="Arial" w:hAnsi="Arial" w:cs="Arial"/>
          <w:szCs w:val="18"/>
        </w:rPr>
        <w:lastRenderedPageBreak/>
        <w:tab/>
      </w:r>
      <w:r w:rsidR="00BC2EAF" w:rsidRPr="00C549D1">
        <w:rPr>
          <w:rFonts w:ascii="Arial" w:hAnsi="Arial" w:cs="Arial"/>
          <w:b/>
        </w:rPr>
        <w:t>Harassment or victimisation</w:t>
      </w:r>
    </w:p>
    <w:p w:rsidR="00C549D1" w:rsidRPr="00D10090" w:rsidRDefault="00C549D1" w:rsidP="00E263F1">
      <w:pPr>
        <w:spacing w:after="0" w:line="240" w:lineRule="auto"/>
        <w:jc w:val="both"/>
        <w:rPr>
          <w:rFonts w:ascii="Arial" w:hAnsi="Arial" w:cs="Arial"/>
        </w:rPr>
      </w:pPr>
    </w:p>
    <w:p w:rsidR="00BC2EAF" w:rsidRPr="00D10090" w:rsidRDefault="00C549D1" w:rsidP="00E263F1">
      <w:pPr>
        <w:spacing w:after="0" w:line="240" w:lineRule="auto"/>
        <w:ind w:left="720" w:hanging="720"/>
        <w:jc w:val="both"/>
        <w:rPr>
          <w:rFonts w:ascii="Arial" w:hAnsi="Arial" w:cs="Arial"/>
        </w:rPr>
      </w:pPr>
      <w:r>
        <w:rPr>
          <w:rFonts w:ascii="Arial" w:hAnsi="Arial" w:cs="Arial"/>
        </w:rPr>
        <w:t>3.3</w:t>
      </w:r>
      <w:r w:rsidR="008064DC">
        <w:rPr>
          <w:rFonts w:ascii="Arial" w:hAnsi="Arial" w:cs="Arial"/>
        </w:rPr>
        <w:tab/>
      </w:r>
      <w:r>
        <w:rPr>
          <w:rFonts w:ascii="Arial" w:hAnsi="Arial" w:cs="Arial"/>
        </w:rPr>
        <w:t>EMET</w:t>
      </w:r>
      <w:r w:rsidR="00BC2EAF" w:rsidRPr="00D10090">
        <w:rPr>
          <w:rFonts w:ascii="Arial" w:hAnsi="Arial" w:cs="Arial"/>
        </w:rPr>
        <w:t xml:space="preserve"> is committed to good practice and high standards and to being supportive of its staff.</w:t>
      </w:r>
    </w:p>
    <w:p w:rsidR="00E263F1" w:rsidRDefault="00E263F1" w:rsidP="008064DC">
      <w:pPr>
        <w:ind w:left="720" w:hanging="720"/>
        <w:jc w:val="both"/>
        <w:rPr>
          <w:rFonts w:ascii="Arial" w:hAnsi="Arial" w:cs="Arial"/>
        </w:rPr>
      </w:pPr>
    </w:p>
    <w:p w:rsidR="00BC2EAF" w:rsidRDefault="00C549D1" w:rsidP="00E263F1">
      <w:pPr>
        <w:spacing w:after="0" w:line="240" w:lineRule="auto"/>
        <w:ind w:left="720" w:hanging="720"/>
        <w:jc w:val="both"/>
        <w:rPr>
          <w:rFonts w:ascii="Arial" w:hAnsi="Arial" w:cs="Arial"/>
        </w:rPr>
      </w:pPr>
      <w:r>
        <w:rPr>
          <w:rFonts w:ascii="Arial" w:hAnsi="Arial" w:cs="Arial"/>
        </w:rPr>
        <w:t>3.4</w:t>
      </w:r>
      <w:r w:rsidR="008064DC">
        <w:rPr>
          <w:rFonts w:ascii="Arial" w:hAnsi="Arial" w:cs="Arial"/>
        </w:rPr>
        <w:tab/>
      </w:r>
      <w:r w:rsidR="00E263F1">
        <w:rPr>
          <w:rFonts w:ascii="Arial" w:hAnsi="Arial" w:cs="Arial"/>
        </w:rPr>
        <w:t>EMET</w:t>
      </w:r>
      <w:r w:rsidR="00BC2EAF" w:rsidRPr="00D10090">
        <w:rPr>
          <w:rFonts w:ascii="Arial" w:hAnsi="Arial" w:cs="Arial"/>
        </w:rPr>
        <w:t xml:space="preserve"> recognises that the decision to report a concern can be a difficult one to make. If a member of staff honestly and reasonably believes what they are saying is true, they should have nothing to fear because they will be doing their duty to the school, their colleagues and those for whom they are providing a service.</w:t>
      </w:r>
    </w:p>
    <w:p w:rsidR="00E263F1" w:rsidRPr="00D10090" w:rsidRDefault="00E263F1" w:rsidP="00E263F1">
      <w:pPr>
        <w:spacing w:after="0" w:line="240" w:lineRule="auto"/>
        <w:ind w:left="720" w:hanging="720"/>
        <w:jc w:val="both"/>
        <w:rPr>
          <w:rFonts w:ascii="Arial" w:hAnsi="Arial" w:cs="Arial"/>
        </w:rPr>
      </w:pPr>
    </w:p>
    <w:p w:rsidR="00BC2EAF" w:rsidRDefault="00C549D1" w:rsidP="00E263F1">
      <w:pPr>
        <w:spacing w:after="0" w:line="240" w:lineRule="auto"/>
        <w:ind w:left="720" w:hanging="720"/>
        <w:jc w:val="both"/>
        <w:rPr>
          <w:rFonts w:ascii="Arial" w:hAnsi="Arial" w:cs="Arial"/>
        </w:rPr>
      </w:pPr>
      <w:r>
        <w:rPr>
          <w:rFonts w:ascii="Arial" w:hAnsi="Arial" w:cs="Arial"/>
        </w:rPr>
        <w:t>3.5</w:t>
      </w:r>
      <w:r w:rsidR="008064DC">
        <w:rPr>
          <w:rFonts w:ascii="Arial" w:hAnsi="Arial" w:cs="Arial"/>
        </w:rPr>
        <w:tab/>
      </w:r>
      <w:r w:rsidR="00BC2EAF" w:rsidRPr="00D10090">
        <w:rPr>
          <w:rFonts w:ascii="Arial" w:hAnsi="Arial" w:cs="Arial"/>
        </w:rPr>
        <w:t>The school will not tolerate any harassment or victimisation (including any informal pressures) and will take the appropriate action to protect staff when they raise a concern in good faith.</w:t>
      </w:r>
    </w:p>
    <w:p w:rsidR="00E263F1" w:rsidRDefault="00E263F1" w:rsidP="00E263F1">
      <w:pPr>
        <w:spacing w:after="0" w:line="240" w:lineRule="auto"/>
        <w:ind w:left="720" w:hanging="720"/>
        <w:jc w:val="both"/>
        <w:rPr>
          <w:rFonts w:ascii="Arial" w:hAnsi="Arial" w:cs="Arial"/>
        </w:rPr>
      </w:pPr>
    </w:p>
    <w:p w:rsidR="00E263F1" w:rsidRPr="00D10090" w:rsidRDefault="00E263F1" w:rsidP="00E263F1">
      <w:pPr>
        <w:spacing w:after="0" w:line="240" w:lineRule="auto"/>
        <w:ind w:left="720" w:hanging="720"/>
        <w:jc w:val="both"/>
        <w:rPr>
          <w:rFonts w:ascii="Arial" w:hAnsi="Arial" w:cs="Arial"/>
        </w:rPr>
      </w:pPr>
    </w:p>
    <w:p w:rsidR="00BC2EAF" w:rsidRDefault="008064DC" w:rsidP="00E263F1">
      <w:pPr>
        <w:spacing w:after="0" w:line="240" w:lineRule="auto"/>
        <w:jc w:val="both"/>
        <w:rPr>
          <w:rFonts w:ascii="Arial" w:hAnsi="Arial" w:cs="Arial"/>
          <w:u w:val="single"/>
        </w:rPr>
      </w:pPr>
      <w:r>
        <w:rPr>
          <w:rFonts w:ascii="Arial" w:hAnsi="Arial" w:cs="Arial"/>
          <w:szCs w:val="18"/>
        </w:rPr>
        <w:tab/>
      </w:r>
      <w:r w:rsidR="00BC2EAF" w:rsidRPr="00C549D1">
        <w:rPr>
          <w:rFonts w:ascii="Arial" w:hAnsi="Arial" w:cs="Arial"/>
          <w:b/>
        </w:rPr>
        <w:t>Support for the person raising concerns</w:t>
      </w:r>
    </w:p>
    <w:p w:rsidR="00E263F1" w:rsidRPr="00D10090" w:rsidRDefault="00E263F1" w:rsidP="00E263F1">
      <w:pPr>
        <w:spacing w:after="0" w:line="240" w:lineRule="auto"/>
        <w:jc w:val="both"/>
        <w:rPr>
          <w:rFonts w:ascii="Arial" w:hAnsi="Arial" w:cs="Arial"/>
        </w:rPr>
      </w:pPr>
    </w:p>
    <w:p w:rsidR="00BC2EAF" w:rsidRDefault="00C549D1" w:rsidP="00E263F1">
      <w:pPr>
        <w:spacing w:after="0" w:line="240" w:lineRule="auto"/>
        <w:jc w:val="both"/>
        <w:rPr>
          <w:rFonts w:ascii="Arial" w:hAnsi="Arial" w:cs="Arial"/>
        </w:rPr>
      </w:pPr>
      <w:r>
        <w:rPr>
          <w:rFonts w:ascii="Arial" w:hAnsi="Arial" w:cs="Arial"/>
        </w:rPr>
        <w:t>3.6</w:t>
      </w:r>
      <w:r w:rsidR="008064DC">
        <w:rPr>
          <w:rFonts w:ascii="Arial" w:hAnsi="Arial" w:cs="Arial"/>
        </w:rPr>
        <w:tab/>
      </w:r>
      <w:r w:rsidR="00BC2EAF" w:rsidRPr="00D10090">
        <w:rPr>
          <w:rFonts w:ascii="Arial" w:hAnsi="Arial" w:cs="Arial"/>
        </w:rPr>
        <w:t>Throughout the process:</w:t>
      </w:r>
    </w:p>
    <w:p w:rsidR="00C549D1" w:rsidRPr="00D10090" w:rsidRDefault="00C549D1" w:rsidP="00E263F1">
      <w:pPr>
        <w:spacing w:after="0" w:line="240" w:lineRule="auto"/>
        <w:jc w:val="both"/>
        <w:rPr>
          <w:rFonts w:ascii="Arial" w:hAnsi="Arial" w:cs="Arial"/>
        </w:rPr>
      </w:pPr>
    </w:p>
    <w:p w:rsidR="00BC2EAF" w:rsidRPr="00D10090" w:rsidRDefault="00C549D1" w:rsidP="00C549D1">
      <w:pPr>
        <w:spacing w:after="0" w:line="240" w:lineRule="auto"/>
        <w:ind w:firstLine="720"/>
        <w:jc w:val="both"/>
        <w:rPr>
          <w:rFonts w:ascii="Arial" w:hAnsi="Arial" w:cs="Arial"/>
        </w:rPr>
      </w:pPr>
      <w:r>
        <w:rPr>
          <w:rFonts w:ascii="Arial" w:hAnsi="Arial" w:cs="Arial"/>
        </w:rPr>
        <w:t>a.</w:t>
      </w:r>
      <w:r>
        <w:rPr>
          <w:rFonts w:ascii="Arial" w:hAnsi="Arial" w:cs="Arial"/>
        </w:rPr>
        <w:tab/>
      </w:r>
      <w:r w:rsidR="00E263F1" w:rsidRPr="00D10090">
        <w:rPr>
          <w:rFonts w:ascii="Arial" w:hAnsi="Arial" w:cs="Arial"/>
        </w:rPr>
        <w:t>T</w:t>
      </w:r>
      <w:r w:rsidR="00BC2EAF" w:rsidRPr="00D10090">
        <w:rPr>
          <w:rFonts w:ascii="Arial" w:hAnsi="Arial" w:cs="Arial"/>
        </w:rPr>
        <w:t>he</w:t>
      </w:r>
      <w:r w:rsidR="00E263F1">
        <w:rPr>
          <w:rFonts w:ascii="Arial" w:hAnsi="Arial" w:cs="Arial"/>
        </w:rPr>
        <w:t xml:space="preserve"> individual</w:t>
      </w:r>
      <w:r w:rsidR="00BC2EAF" w:rsidRPr="00D10090">
        <w:rPr>
          <w:rFonts w:ascii="Arial" w:hAnsi="Arial" w:cs="Arial"/>
        </w:rPr>
        <w:t xml:space="preserve"> will be given full support from management and governors of the school;</w:t>
      </w:r>
    </w:p>
    <w:p w:rsidR="00BC2EAF" w:rsidRPr="00D10090" w:rsidRDefault="00C549D1" w:rsidP="00C549D1">
      <w:pPr>
        <w:spacing w:after="0" w:line="240" w:lineRule="auto"/>
        <w:ind w:firstLine="720"/>
        <w:jc w:val="both"/>
        <w:rPr>
          <w:rFonts w:ascii="Arial" w:hAnsi="Arial" w:cs="Arial"/>
        </w:rPr>
      </w:pPr>
      <w:r>
        <w:rPr>
          <w:rFonts w:ascii="Arial" w:hAnsi="Arial" w:cs="Arial"/>
        </w:rPr>
        <w:t>b.</w:t>
      </w:r>
      <w:r>
        <w:rPr>
          <w:rFonts w:ascii="Arial" w:hAnsi="Arial" w:cs="Arial"/>
        </w:rPr>
        <w:tab/>
      </w:r>
      <w:r w:rsidR="00BC2EAF" w:rsidRPr="00D10090">
        <w:rPr>
          <w:rFonts w:ascii="Arial" w:hAnsi="Arial" w:cs="Arial"/>
        </w:rPr>
        <w:t>their concerns will be taken seriously;</w:t>
      </w:r>
    </w:p>
    <w:p w:rsidR="00BC2EAF" w:rsidRPr="00D10090" w:rsidRDefault="00C549D1" w:rsidP="00C549D1">
      <w:pPr>
        <w:spacing w:after="0" w:line="240" w:lineRule="auto"/>
        <w:ind w:left="1440" w:hanging="720"/>
        <w:jc w:val="both"/>
        <w:rPr>
          <w:rFonts w:ascii="Arial" w:hAnsi="Arial" w:cs="Arial"/>
        </w:rPr>
      </w:pPr>
      <w:r>
        <w:rPr>
          <w:rFonts w:ascii="Arial" w:hAnsi="Arial" w:cs="Arial"/>
        </w:rPr>
        <w:t>c.</w:t>
      </w:r>
      <w:r>
        <w:rPr>
          <w:rFonts w:ascii="Arial" w:hAnsi="Arial" w:cs="Arial"/>
        </w:rPr>
        <w:tab/>
      </w:r>
      <w:r w:rsidR="00BC2EAF" w:rsidRPr="00D10090">
        <w:rPr>
          <w:rFonts w:ascii="Arial" w:hAnsi="Arial" w:cs="Arial"/>
        </w:rPr>
        <w:t>the school will do all it can to help them throughout the investigation, e.g. provide access to advocacy services where the individual has no access to trade union support.</w:t>
      </w:r>
    </w:p>
    <w:p w:rsidR="00BC2EAF" w:rsidRPr="00D10090" w:rsidRDefault="00BC2EAF" w:rsidP="00E263F1">
      <w:pPr>
        <w:spacing w:after="0" w:line="240" w:lineRule="auto"/>
        <w:jc w:val="both"/>
        <w:rPr>
          <w:rFonts w:ascii="Arial" w:hAnsi="Arial" w:cs="Arial"/>
        </w:rPr>
      </w:pPr>
    </w:p>
    <w:p w:rsidR="00BC2EAF" w:rsidRDefault="00C549D1" w:rsidP="00E263F1">
      <w:pPr>
        <w:spacing w:after="0" w:line="240" w:lineRule="auto"/>
        <w:ind w:left="720" w:hanging="720"/>
        <w:jc w:val="both"/>
        <w:rPr>
          <w:rFonts w:ascii="Arial" w:hAnsi="Arial" w:cs="Arial"/>
        </w:rPr>
      </w:pPr>
      <w:r>
        <w:rPr>
          <w:rFonts w:ascii="Arial" w:hAnsi="Arial" w:cs="Arial"/>
        </w:rPr>
        <w:t>3.7</w:t>
      </w:r>
      <w:r w:rsidR="008064DC">
        <w:rPr>
          <w:rFonts w:ascii="Arial" w:hAnsi="Arial" w:cs="Arial"/>
        </w:rPr>
        <w:tab/>
      </w:r>
      <w:r w:rsidR="00BC2EAF" w:rsidRPr="0021776D">
        <w:rPr>
          <w:rFonts w:ascii="Arial" w:hAnsi="Arial" w:cs="Arial"/>
        </w:rPr>
        <w:t>If, following discussions, redeployment on a temporary basis is appropriate</w:t>
      </w:r>
      <w:r w:rsidR="00E21527">
        <w:rPr>
          <w:rFonts w:ascii="Arial" w:hAnsi="Arial" w:cs="Arial"/>
        </w:rPr>
        <w:t xml:space="preserve"> for the individual raising a concern</w:t>
      </w:r>
      <w:r w:rsidR="00BC2EAF" w:rsidRPr="0021776D">
        <w:rPr>
          <w:rFonts w:ascii="Arial" w:hAnsi="Arial" w:cs="Arial"/>
        </w:rPr>
        <w:t xml:space="preserve">, the school will seek to arrange for this to take place via liaison with </w:t>
      </w:r>
      <w:r w:rsidR="00E21527">
        <w:rPr>
          <w:rFonts w:ascii="Arial" w:hAnsi="Arial" w:cs="Arial"/>
        </w:rPr>
        <w:t>the EMET HR Team</w:t>
      </w:r>
      <w:r w:rsidR="00BC2EAF" w:rsidRPr="0021776D">
        <w:rPr>
          <w:rFonts w:ascii="Arial" w:hAnsi="Arial" w:cs="Arial"/>
        </w:rPr>
        <w:t>.</w:t>
      </w:r>
    </w:p>
    <w:p w:rsidR="00E263F1" w:rsidRDefault="00E263F1" w:rsidP="00E263F1">
      <w:pPr>
        <w:spacing w:after="0" w:line="240" w:lineRule="auto"/>
        <w:ind w:left="720" w:hanging="720"/>
        <w:jc w:val="both"/>
        <w:rPr>
          <w:rFonts w:ascii="Arial" w:hAnsi="Arial" w:cs="Arial"/>
        </w:rPr>
      </w:pPr>
    </w:p>
    <w:p w:rsidR="00C549D1" w:rsidRDefault="00C549D1" w:rsidP="00E263F1">
      <w:pPr>
        <w:spacing w:after="0" w:line="240" w:lineRule="auto"/>
        <w:ind w:left="720" w:hanging="720"/>
        <w:jc w:val="both"/>
        <w:rPr>
          <w:rFonts w:ascii="Arial" w:hAnsi="Arial" w:cs="Arial"/>
        </w:rPr>
      </w:pPr>
    </w:p>
    <w:p w:rsidR="00BC2EAF" w:rsidRDefault="008064DC" w:rsidP="00E263F1">
      <w:pPr>
        <w:spacing w:after="0" w:line="240" w:lineRule="auto"/>
        <w:jc w:val="both"/>
        <w:rPr>
          <w:rFonts w:ascii="Arial" w:hAnsi="Arial" w:cs="Arial"/>
          <w:u w:val="single"/>
        </w:rPr>
      </w:pPr>
      <w:r>
        <w:rPr>
          <w:rFonts w:ascii="Arial" w:hAnsi="Arial" w:cs="Arial"/>
          <w:szCs w:val="18"/>
        </w:rPr>
        <w:tab/>
      </w:r>
      <w:r w:rsidR="00BC2EAF" w:rsidRPr="00C549D1">
        <w:rPr>
          <w:rFonts w:ascii="Arial" w:hAnsi="Arial" w:cs="Arial"/>
          <w:b/>
        </w:rPr>
        <w:t>Confidentiality</w:t>
      </w:r>
    </w:p>
    <w:p w:rsidR="00E263F1" w:rsidRPr="00D10090" w:rsidRDefault="00E263F1" w:rsidP="00E263F1">
      <w:pPr>
        <w:spacing w:after="0" w:line="240" w:lineRule="auto"/>
        <w:jc w:val="both"/>
        <w:rPr>
          <w:rFonts w:ascii="Arial" w:hAnsi="Arial" w:cs="Arial"/>
        </w:rPr>
      </w:pPr>
    </w:p>
    <w:p w:rsidR="00BC2EAF" w:rsidRDefault="00C549D1" w:rsidP="00E263F1">
      <w:pPr>
        <w:spacing w:after="0" w:line="240" w:lineRule="auto"/>
        <w:ind w:left="720" w:hanging="720"/>
        <w:jc w:val="both"/>
        <w:rPr>
          <w:rFonts w:ascii="Arial" w:hAnsi="Arial" w:cs="Arial"/>
        </w:rPr>
      </w:pPr>
      <w:r>
        <w:rPr>
          <w:rFonts w:ascii="Arial" w:hAnsi="Arial" w:cs="Arial"/>
        </w:rPr>
        <w:t>3.8</w:t>
      </w:r>
      <w:r w:rsidR="008064DC">
        <w:rPr>
          <w:rFonts w:ascii="Arial" w:hAnsi="Arial" w:cs="Arial"/>
        </w:rPr>
        <w:tab/>
      </w:r>
      <w:r w:rsidR="00BC2EAF" w:rsidRPr="00D10090">
        <w:rPr>
          <w:rFonts w:ascii="Arial" w:hAnsi="Arial" w:cs="Arial"/>
        </w:rPr>
        <w:t>All concerns will be treated in confidence and every effort will be made not to reveal the identity of the member of staff who raises concerns, should that be their wish.</w:t>
      </w:r>
    </w:p>
    <w:p w:rsidR="00E263F1" w:rsidRPr="00D10090" w:rsidRDefault="00E263F1" w:rsidP="00E263F1">
      <w:pPr>
        <w:spacing w:after="0" w:line="240" w:lineRule="auto"/>
        <w:ind w:left="720" w:hanging="720"/>
        <w:jc w:val="both"/>
        <w:rPr>
          <w:rFonts w:ascii="Arial" w:hAnsi="Arial" w:cs="Arial"/>
        </w:rPr>
      </w:pPr>
    </w:p>
    <w:p w:rsidR="00BC2EAF" w:rsidRDefault="00C549D1" w:rsidP="00E263F1">
      <w:pPr>
        <w:spacing w:after="0" w:line="240" w:lineRule="auto"/>
        <w:ind w:left="720" w:hanging="720"/>
        <w:jc w:val="both"/>
        <w:rPr>
          <w:rFonts w:ascii="Arial" w:hAnsi="Arial" w:cs="Arial"/>
        </w:rPr>
      </w:pPr>
      <w:r>
        <w:rPr>
          <w:rFonts w:ascii="Arial" w:hAnsi="Arial" w:cs="Arial"/>
        </w:rPr>
        <w:t>3.9</w:t>
      </w:r>
      <w:r w:rsidR="008064DC">
        <w:rPr>
          <w:rFonts w:ascii="Arial" w:hAnsi="Arial" w:cs="Arial"/>
        </w:rPr>
        <w:tab/>
      </w:r>
      <w:r w:rsidR="00BC2EAF" w:rsidRPr="00D10090">
        <w:rPr>
          <w:rFonts w:ascii="Arial" w:hAnsi="Arial" w:cs="Arial"/>
        </w:rPr>
        <w:t>If disciplinary or other proceedings are to follow an investigation</w:t>
      </w:r>
      <w:r w:rsidR="00FF5726">
        <w:rPr>
          <w:rFonts w:ascii="Arial" w:hAnsi="Arial" w:cs="Arial"/>
        </w:rPr>
        <w:t>,</w:t>
      </w:r>
      <w:r w:rsidR="00BC2EAF" w:rsidRPr="00D10090">
        <w:rPr>
          <w:rFonts w:ascii="Arial" w:hAnsi="Arial" w:cs="Arial"/>
        </w:rPr>
        <w:t xml:space="preserve"> it may be that it is not possible to take the appropriate action without the help of the person raising the concerns. As a result, they may be asked to come forward to act as a witness. If </w:t>
      </w:r>
      <w:r w:rsidR="00CA02CA">
        <w:rPr>
          <w:rFonts w:ascii="Arial" w:hAnsi="Arial" w:cs="Arial"/>
        </w:rPr>
        <w:t>this is asked for</w:t>
      </w:r>
      <w:r w:rsidR="00BC2EAF" w:rsidRPr="00D10090">
        <w:rPr>
          <w:rFonts w:ascii="Arial" w:hAnsi="Arial" w:cs="Arial"/>
        </w:rPr>
        <w:t>, they will be offered the appropriate advice and support.</w:t>
      </w:r>
    </w:p>
    <w:p w:rsidR="00E263F1" w:rsidRDefault="00E263F1" w:rsidP="00E263F1">
      <w:pPr>
        <w:spacing w:after="0" w:line="240" w:lineRule="auto"/>
        <w:ind w:left="720" w:hanging="720"/>
        <w:jc w:val="both"/>
        <w:rPr>
          <w:rFonts w:ascii="Arial" w:hAnsi="Arial" w:cs="Arial"/>
        </w:rPr>
      </w:pPr>
    </w:p>
    <w:p w:rsidR="00E263F1" w:rsidRPr="00D10090" w:rsidRDefault="00E263F1" w:rsidP="00E263F1">
      <w:pPr>
        <w:spacing w:after="0" w:line="240" w:lineRule="auto"/>
        <w:ind w:left="720" w:hanging="720"/>
        <w:jc w:val="both"/>
        <w:rPr>
          <w:rFonts w:ascii="Arial" w:hAnsi="Arial" w:cs="Arial"/>
        </w:rPr>
      </w:pPr>
    </w:p>
    <w:p w:rsidR="00BC2EAF" w:rsidRDefault="008064DC" w:rsidP="00E263F1">
      <w:pPr>
        <w:spacing w:after="0" w:line="240" w:lineRule="auto"/>
        <w:jc w:val="both"/>
        <w:rPr>
          <w:rFonts w:ascii="Arial" w:hAnsi="Arial" w:cs="Arial"/>
          <w:u w:val="single"/>
        </w:rPr>
      </w:pPr>
      <w:r>
        <w:rPr>
          <w:rFonts w:ascii="Arial" w:hAnsi="Arial" w:cs="Arial"/>
          <w:szCs w:val="18"/>
        </w:rPr>
        <w:tab/>
      </w:r>
      <w:r w:rsidR="00BC2EAF" w:rsidRPr="00C549D1">
        <w:rPr>
          <w:rFonts w:ascii="Arial" w:hAnsi="Arial" w:cs="Arial"/>
          <w:b/>
        </w:rPr>
        <w:t>Anonymous allegations</w:t>
      </w:r>
    </w:p>
    <w:p w:rsidR="00E263F1" w:rsidRPr="00D10090" w:rsidRDefault="00E263F1" w:rsidP="00E263F1">
      <w:pPr>
        <w:spacing w:after="0" w:line="240" w:lineRule="auto"/>
        <w:jc w:val="both"/>
        <w:rPr>
          <w:rFonts w:ascii="Arial" w:hAnsi="Arial" w:cs="Arial"/>
        </w:rPr>
      </w:pPr>
    </w:p>
    <w:p w:rsidR="00BC2EAF" w:rsidRDefault="00C549D1" w:rsidP="00E263F1">
      <w:pPr>
        <w:spacing w:after="0" w:line="240" w:lineRule="auto"/>
        <w:jc w:val="both"/>
        <w:rPr>
          <w:rFonts w:ascii="Arial" w:hAnsi="Arial" w:cs="Arial"/>
        </w:rPr>
      </w:pPr>
      <w:r>
        <w:rPr>
          <w:rFonts w:ascii="Arial" w:hAnsi="Arial" w:cs="Arial"/>
        </w:rPr>
        <w:t>3.10</w:t>
      </w:r>
      <w:r w:rsidR="008064DC">
        <w:rPr>
          <w:rFonts w:ascii="Arial" w:hAnsi="Arial" w:cs="Arial"/>
        </w:rPr>
        <w:tab/>
      </w:r>
      <w:r w:rsidR="00BC2EAF">
        <w:rPr>
          <w:rFonts w:ascii="Arial" w:hAnsi="Arial" w:cs="Arial"/>
        </w:rPr>
        <w:t xml:space="preserve">It is the </w:t>
      </w:r>
      <w:r w:rsidR="00740559">
        <w:rPr>
          <w:rFonts w:ascii="Arial" w:hAnsi="Arial" w:cs="Arial"/>
        </w:rPr>
        <w:t xml:space="preserve">Trust’s </w:t>
      </w:r>
      <w:r w:rsidR="00BC2EAF">
        <w:rPr>
          <w:rFonts w:ascii="Arial" w:hAnsi="Arial" w:cs="Arial"/>
        </w:rPr>
        <w:t xml:space="preserve">policy not to accept anonymous allegations. </w:t>
      </w:r>
    </w:p>
    <w:p w:rsidR="00E263F1" w:rsidRDefault="00E263F1" w:rsidP="00E263F1">
      <w:pPr>
        <w:spacing w:after="0" w:line="240" w:lineRule="auto"/>
        <w:jc w:val="both"/>
        <w:rPr>
          <w:rFonts w:ascii="Arial" w:hAnsi="Arial" w:cs="Arial"/>
        </w:rPr>
      </w:pPr>
    </w:p>
    <w:p w:rsidR="00E263F1" w:rsidRDefault="00E263F1" w:rsidP="00E263F1">
      <w:pPr>
        <w:spacing w:after="0" w:line="240" w:lineRule="auto"/>
        <w:jc w:val="both"/>
        <w:rPr>
          <w:rFonts w:ascii="Arial" w:hAnsi="Arial" w:cs="Arial"/>
        </w:rPr>
      </w:pPr>
    </w:p>
    <w:p w:rsidR="00C549D1" w:rsidRDefault="00C549D1" w:rsidP="00E263F1">
      <w:pPr>
        <w:spacing w:after="0" w:line="240" w:lineRule="auto"/>
        <w:jc w:val="both"/>
        <w:rPr>
          <w:rFonts w:ascii="Arial" w:hAnsi="Arial" w:cs="Arial"/>
        </w:rPr>
      </w:pPr>
    </w:p>
    <w:p w:rsidR="00BC2EAF" w:rsidRDefault="008064DC" w:rsidP="00E263F1">
      <w:pPr>
        <w:spacing w:after="0" w:line="240" w:lineRule="auto"/>
        <w:jc w:val="both"/>
        <w:rPr>
          <w:rFonts w:ascii="Arial" w:hAnsi="Arial" w:cs="Arial"/>
          <w:u w:val="single"/>
        </w:rPr>
      </w:pPr>
      <w:r>
        <w:rPr>
          <w:rFonts w:ascii="Arial" w:hAnsi="Arial" w:cs="Arial"/>
          <w:szCs w:val="18"/>
        </w:rPr>
        <w:tab/>
      </w:r>
      <w:r w:rsidR="00BC2EAF" w:rsidRPr="00C549D1">
        <w:rPr>
          <w:rFonts w:ascii="Arial" w:hAnsi="Arial" w:cs="Arial"/>
          <w:b/>
        </w:rPr>
        <w:t>Untrue allegations</w:t>
      </w:r>
    </w:p>
    <w:p w:rsidR="00E263F1" w:rsidRPr="00D10090" w:rsidRDefault="00E263F1" w:rsidP="00E263F1">
      <w:pPr>
        <w:spacing w:after="0" w:line="240" w:lineRule="auto"/>
        <w:jc w:val="both"/>
        <w:rPr>
          <w:rFonts w:ascii="Arial" w:hAnsi="Arial" w:cs="Arial"/>
        </w:rPr>
      </w:pPr>
    </w:p>
    <w:p w:rsidR="00BC2EAF" w:rsidRDefault="00C549D1" w:rsidP="00E263F1">
      <w:pPr>
        <w:spacing w:after="0" w:line="240" w:lineRule="auto"/>
        <w:ind w:left="720" w:hanging="720"/>
        <w:jc w:val="both"/>
        <w:rPr>
          <w:rFonts w:ascii="Arial" w:hAnsi="Arial" w:cs="Arial"/>
        </w:rPr>
      </w:pPr>
      <w:r>
        <w:rPr>
          <w:rFonts w:ascii="Arial" w:hAnsi="Arial" w:cs="Arial"/>
        </w:rPr>
        <w:t>3.11</w:t>
      </w:r>
      <w:r w:rsidR="008064DC">
        <w:rPr>
          <w:rFonts w:ascii="Arial" w:hAnsi="Arial" w:cs="Arial"/>
        </w:rPr>
        <w:tab/>
      </w:r>
      <w:r w:rsidR="00BC2EAF">
        <w:rPr>
          <w:rFonts w:ascii="Arial" w:hAnsi="Arial" w:cs="Arial"/>
        </w:rPr>
        <w:t>Some concerns raised might</w:t>
      </w:r>
      <w:r w:rsidR="00BC2EAF" w:rsidRPr="00D10090">
        <w:rPr>
          <w:rFonts w:ascii="Arial" w:hAnsi="Arial" w:cs="Arial"/>
        </w:rPr>
        <w:t>, when investigated, prove to be groundless. If a concern is raised or an allegation made in good faith by someone reasonably believing it to be true and their concerns are not confirmed by investigation, they will have nothing to fear as the school will recognise their genuine motives.</w:t>
      </w:r>
    </w:p>
    <w:p w:rsidR="00E263F1" w:rsidRPr="00D10090" w:rsidRDefault="00E263F1" w:rsidP="00E263F1">
      <w:pPr>
        <w:spacing w:after="0" w:line="240" w:lineRule="auto"/>
        <w:ind w:left="720" w:hanging="720"/>
        <w:jc w:val="both"/>
        <w:rPr>
          <w:rFonts w:ascii="Arial" w:hAnsi="Arial" w:cs="Arial"/>
        </w:rPr>
      </w:pPr>
    </w:p>
    <w:p w:rsidR="00BC2EAF" w:rsidRDefault="00C549D1" w:rsidP="00E263F1">
      <w:pPr>
        <w:spacing w:after="0" w:line="240" w:lineRule="auto"/>
        <w:ind w:left="720" w:hanging="720"/>
        <w:jc w:val="both"/>
        <w:rPr>
          <w:rFonts w:ascii="Arial" w:hAnsi="Arial" w:cs="Arial"/>
        </w:rPr>
      </w:pPr>
      <w:r>
        <w:rPr>
          <w:rFonts w:ascii="Arial" w:hAnsi="Arial" w:cs="Arial"/>
        </w:rPr>
        <w:t>3.12</w:t>
      </w:r>
      <w:r w:rsidR="008064DC">
        <w:rPr>
          <w:rFonts w:ascii="Arial" w:hAnsi="Arial" w:cs="Arial"/>
        </w:rPr>
        <w:tab/>
      </w:r>
      <w:r w:rsidR="00BC2EAF" w:rsidRPr="00D10090">
        <w:rPr>
          <w:rFonts w:ascii="Arial" w:hAnsi="Arial" w:cs="Arial"/>
        </w:rPr>
        <w:t>However, it needs to be stated that should someone make an allegation frivolously, maliciously or for personal gain, disciplinary action may be taken against them.</w:t>
      </w:r>
    </w:p>
    <w:p w:rsidR="00E263F1" w:rsidRDefault="00E263F1" w:rsidP="00E263F1">
      <w:pPr>
        <w:spacing w:after="0" w:line="240" w:lineRule="auto"/>
        <w:ind w:left="720" w:hanging="720"/>
        <w:jc w:val="both"/>
        <w:rPr>
          <w:rFonts w:ascii="Arial" w:hAnsi="Arial" w:cs="Arial"/>
        </w:rPr>
      </w:pPr>
    </w:p>
    <w:p w:rsidR="00E263F1" w:rsidRDefault="00E263F1" w:rsidP="00E263F1">
      <w:pPr>
        <w:spacing w:after="0" w:line="240" w:lineRule="auto"/>
        <w:ind w:left="720" w:hanging="720"/>
        <w:jc w:val="both"/>
        <w:rPr>
          <w:rFonts w:ascii="Arial" w:hAnsi="Arial" w:cs="Arial"/>
        </w:rPr>
      </w:pPr>
    </w:p>
    <w:p w:rsidR="00E263F1" w:rsidRDefault="00E263F1" w:rsidP="00E263F1">
      <w:pPr>
        <w:spacing w:after="0" w:line="240" w:lineRule="auto"/>
        <w:ind w:left="720" w:hanging="720"/>
        <w:jc w:val="both"/>
        <w:rPr>
          <w:rFonts w:ascii="Arial" w:hAnsi="Arial" w:cs="Arial"/>
        </w:rPr>
      </w:pPr>
    </w:p>
    <w:p w:rsidR="00BC2EAF" w:rsidRPr="00D068E3" w:rsidRDefault="00BC2EAF" w:rsidP="00740559">
      <w:pPr>
        <w:spacing w:after="0" w:line="240" w:lineRule="auto"/>
        <w:jc w:val="both"/>
        <w:rPr>
          <w:rFonts w:ascii="Arial" w:hAnsi="Arial" w:cs="Arial"/>
          <w:color w:val="2F5496" w:themeColor="accent1" w:themeShade="BF"/>
          <w:sz w:val="28"/>
          <w:szCs w:val="28"/>
        </w:rPr>
      </w:pPr>
      <w:r w:rsidRPr="00D068E3">
        <w:rPr>
          <w:rFonts w:ascii="Arial" w:hAnsi="Arial" w:cs="Arial"/>
          <w:color w:val="2F5496" w:themeColor="accent1" w:themeShade="BF"/>
          <w:sz w:val="28"/>
          <w:szCs w:val="28"/>
        </w:rPr>
        <w:lastRenderedPageBreak/>
        <w:t>4</w:t>
      </w:r>
      <w:r w:rsidRPr="00D068E3">
        <w:rPr>
          <w:rFonts w:ascii="Arial" w:hAnsi="Arial" w:cs="Arial"/>
          <w:color w:val="2F5496" w:themeColor="accent1" w:themeShade="BF"/>
          <w:sz w:val="28"/>
          <w:szCs w:val="28"/>
        </w:rPr>
        <w:tab/>
      </w:r>
      <w:r w:rsidR="00D068E3">
        <w:rPr>
          <w:rFonts w:ascii="Arial" w:hAnsi="Arial" w:cs="Arial"/>
          <w:color w:val="2F5496" w:themeColor="accent1" w:themeShade="BF"/>
          <w:sz w:val="28"/>
          <w:szCs w:val="28"/>
        </w:rPr>
        <w:t>Raising a concern</w:t>
      </w:r>
    </w:p>
    <w:p w:rsidR="00740559" w:rsidRDefault="00740559" w:rsidP="00740559">
      <w:pPr>
        <w:spacing w:after="0" w:line="240" w:lineRule="auto"/>
        <w:jc w:val="both"/>
        <w:rPr>
          <w:rFonts w:ascii="Arial" w:hAnsi="Arial" w:cs="Arial"/>
        </w:rPr>
      </w:pPr>
    </w:p>
    <w:p w:rsidR="00BC2EAF" w:rsidRDefault="008064DC" w:rsidP="00740559">
      <w:pPr>
        <w:spacing w:after="0" w:line="240" w:lineRule="auto"/>
        <w:jc w:val="both"/>
        <w:rPr>
          <w:rFonts w:ascii="Arial" w:hAnsi="Arial" w:cs="Arial"/>
        </w:rPr>
      </w:pPr>
      <w:r>
        <w:rPr>
          <w:rFonts w:ascii="Arial" w:hAnsi="Arial" w:cs="Arial"/>
          <w:szCs w:val="18"/>
        </w:rPr>
        <w:tab/>
      </w:r>
      <w:r w:rsidR="00BC2EAF" w:rsidRPr="00D068E3">
        <w:rPr>
          <w:rFonts w:ascii="Arial" w:hAnsi="Arial" w:cs="Arial"/>
          <w:b/>
        </w:rPr>
        <w:t>Who should a concern be raised with?</w:t>
      </w:r>
    </w:p>
    <w:p w:rsidR="00740559" w:rsidRPr="00D10090" w:rsidRDefault="00740559" w:rsidP="00740559">
      <w:pPr>
        <w:spacing w:after="0" w:line="240" w:lineRule="auto"/>
        <w:jc w:val="both"/>
        <w:rPr>
          <w:rFonts w:ascii="Arial" w:hAnsi="Arial" w:cs="Arial"/>
        </w:rPr>
      </w:pPr>
    </w:p>
    <w:p w:rsidR="00BC2EAF" w:rsidRDefault="00D068E3" w:rsidP="00740559">
      <w:pPr>
        <w:spacing w:after="0" w:line="240" w:lineRule="auto"/>
        <w:ind w:left="720" w:hanging="720"/>
        <w:jc w:val="both"/>
        <w:rPr>
          <w:rFonts w:ascii="Arial" w:hAnsi="Arial" w:cs="Arial"/>
        </w:rPr>
      </w:pPr>
      <w:r>
        <w:rPr>
          <w:rFonts w:ascii="Arial" w:hAnsi="Arial" w:cs="Arial"/>
        </w:rPr>
        <w:t>4.1</w:t>
      </w:r>
      <w:r w:rsidR="008064DC">
        <w:rPr>
          <w:rFonts w:ascii="Arial" w:hAnsi="Arial" w:cs="Arial"/>
        </w:rPr>
        <w:tab/>
      </w:r>
      <w:r w:rsidR="00BC2EAF" w:rsidRPr="00D10090">
        <w:rPr>
          <w:rFonts w:ascii="Arial" w:hAnsi="Arial" w:cs="Arial"/>
        </w:rPr>
        <w:t xml:space="preserve">As a first step, staff should normally raise concerns with their </w:t>
      </w:r>
      <w:r w:rsidR="00740559">
        <w:rPr>
          <w:rFonts w:ascii="Arial" w:hAnsi="Arial" w:cs="Arial"/>
        </w:rPr>
        <w:t>Line Manager</w:t>
      </w:r>
      <w:r w:rsidR="00BC2EAF" w:rsidRPr="00D10090">
        <w:rPr>
          <w:rFonts w:ascii="Arial" w:hAnsi="Arial" w:cs="Arial"/>
        </w:rPr>
        <w:t xml:space="preserve"> or with the Head Teacher. This might depend, however, on the seriousness and sensitivity of the issues involved and who is suspected of the wrongdoing.</w:t>
      </w:r>
    </w:p>
    <w:p w:rsidR="00740559" w:rsidRPr="00D10090" w:rsidRDefault="00740559" w:rsidP="00740559">
      <w:pPr>
        <w:spacing w:after="0" w:line="240" w:lineRule="auto"/>
        <w:ind w:left="720" w:hanging="720"/>
        <w:jc w:val="both"/>
        <w:rPr>
          <w:rFonts w:ascii="Arial" w:hAnsi="Arial" w:cs="Arial"/>
        </w:rPr>
      </w:pPr>
    </w:p>
    <w:p w:rsidR="00BC2EAF" w:rsidRDefault="008064DC" w:rsidP="00740559">
      <w:pPr>
        <w:spacing w:after="0" w:line="240" w:lineRule="auto"/>
        <w:ind w:left="720" w:hanging="720"/>
        <w:jc w:val="both"/>
        <w:rPr>
          <w:rFonts w:ascii="Arial" w:hAnsi="Arial" w:cs="Arial"/>
        </w:rPr>
      </w:pPr>
      <w:r>
        <w:rPr>
          <w:rFonts w:ascii="Arial" w:hAnsi="Arial" w:cs="Arial"/>
        </w:rPr>
        <w:t>4</w:t>
      </w:r>
      <w:r w:rsidR="00D068E3">
        <w:rPr>
          <w:rFonts w:ascii="Arial" w:hAnsi="Arial" w:cs="Arial"/>
        </w:rPr>
        <w:t>.</w:t>
      </w:r>
      <w:r>
        <w:rPr>
          <w:rFonts w:ascii="Arial" w:hAnsi="Arial" w:cs="Arial"/>
        </w:rPr>
        <w:t>2</w:t>
      </w:r>
      <w:r>
        <w:rPr>
          <w:rFonts w:ascii="Arial" w:hAnsi="Arial" w:cs="Arial"/>
        </w:rPr>
        <w:tab/>
      </w:r>
      <w:r w:rsidR="00BC2EAF" w:rsidRPr="00D10090">
        <w:rPr>
          <w:rFonts w:ascii="Arial" w:hAnsi="Arial" w:cs="Arial"/>
        </w:rPr>
        <w:t>If this is not appropriate, for example, if they are the person or persons about whom the concerns relate, staff should raise their concerns with the chair of governors.</w:t>
      </w:r>
    </w:p>
    <w:p w:rsidR="00740559" w:rsidRPr="00D10090" w:rsidRDefault="00740559" w:rsidP="00740559">
      <w:pPr>
        <w:spacing w:after="0" w:line="240" w:lineRule="auto"/>
        <w:ind w:left="720" w:hanging="720"/>
        <w:jc w:val="both"/>
        <w:rPr>
          <w:rFonts w:ascii="Arial" w:hAnsi="Arial" w:cs="Arial"/>
        </w:rPr>
      </w:pPr>
    </w:p>
    <w:p w:rsidR="00BC2EAF" w:rsidRDefault="00D068E3" w:rsidP="00740559">
      <w:pPr>
        <w:spacing w:after="0" w:line="240" w:lineRule="auto"/>
        <w:ind w:left="720" w:hanging="720"/>
        <w:jc w:val="both"/>
        <w:rPr>
          <w:rFonts w:ascii="Arial" w:hAnsi="Arial" w:cs="Arial"/>
        </w:rPr>
      </w:pPr>
      <w:r>
        <w:rPr>
          <w:rFonts w:ascii="Arial" w:hAnsi="Arial" w:cs="Arial"/>
        </w:rPr>
        <w:t>4.</w:t>
      </w:r>
      <w:r w:rsidR="008064DC">
        <w:rPr>
          <w:rFonts w:ascii="Arial" w:hAnsi="Arial" w:cs="Arial"/>
        </w:rPr>
        <w:t>3</w:t>
      </w:r>
      <w:r w:rsidR="008064DC">
        <w:rPr>
          <w:rFonts w:ascii="Arial" w:hAnsi="Arial" w:cs="Arial"/>
        </w:rPr>
        <w:tab/>
      </w:r>
      <w:r w:rsidR="00BC2EAF" w:rsidRPr="0021776D">
        <w:rPr>
          <w:rFonts w:ascii="Arial" w:hAnsi="Arial" w:cs="Arial"/>
        </w:rPr>
        <w:t>If they are not confident that either of these will deal with their concerns properly, then they may raise the issue with the</w:t>
      </w:r>
      <w:r w:rsidR="00CA02CA">
        <w:rPr>
          <w:rFonts w:ascii="Arial" w:hAnsi="Arial" w:cs="Arial"/>
        </w:rPr>
        <w:t xml:space="preserve"> Trust’s Chief Executive Officer or the</w:t>
      </w:r>
      <w:r w:rsidR="00BC2EAF" w:rsidRPr="0021776D">
        <w:rPr>
          <w:rFonts w:ascii="Arial" w:hAnsi="Arial" w:cs="Arial"/>
        </w:rPr>
        <w:t xml:space="preserve"> </w:t>
      </w:r>
      <w:r w:rsidR="00BC2EAF">
        <w:rPr>
          <w:rFonts w:ascii="Arial" w:hAnsi="Arial" w:cs="Arial"/>
        </w:rPr>
        <w:t xml:space="preserve">Education Funding Agency </w:t>
      </w:r>
      <w:r w:rsidR="00BC2EAF" w:rsidRPr="0021776D">
        <w:rPr>
          <w:rFonts w:ascii="Arial" w:hAnsi="Arial" w:cs="Arial"/>
        </w:rPr>
        <w:t xml:space="preserve">who may bring it to the attention of the </w:t>
      </w:r>
      <w:r w:rsidR="00740559">
        <w:rPr>
          <w:rFonts w:ascii="Arial" w:hAnsi="Arial" w:cs="Arial"/>
        </w:rPr>
        <w:t>Trust</w:t>
      </w:r>
      <w:r w:rsidR="00740559" w:rsidRPr="0021776D">
        <w:rPr>
          <w:rFonts w:ascii="Arial" w:hAnsi="Arial" w:cs="Arial"/>
        </w:rPr>
        <w:t xml:space="preserve"> </w:t>
      </w:r>
      <w:r w:rsidR="00BC2EAF" w:rsidRPr="0021776D">
        <w:rPr>
          <w:rFonts w:ascii="Arial" w:hAnsi="Arial" w:cs="Arial"/>
        </w:rPr>
        <w:t xml:space="preserve">and ask them to investigate or indeed investigate on the </w:t>
      </w:r>
      <w:r w:rsidR="00740559">
        <w:rPr>
          <w:rFonts w:ascii="Arial" w:hAnsi="Arial" w:cs="Arial"/>
        </w:rPr>
        <w:t>Trust</w:t>
      </w:r>
      <w:r w:rsidR="00740559" w:rsidRPr="0021776D">
        <w:rPr>
          <w:rFonts w:ascii="Arial" w:hAnsi="Arial" w:cs="Arial"/>
        </w:rPr>
        <w:t xml:space="preserve">’s </w:t>
      </w:r>
      <w:r w:rsidR="00BC2EAF" w:rsidRPr="0021776D">
        <w:rPr>
          <w:rFonts w:ascii="Arial" w:hAnsi="Arial" w:cs="Arial"/>
        </w:rPr>
        <w:t>behalf.</w:t>
      </w:r>
    </w:p>
    <w:p w:rsidR="009F3BDB" w:rsidRDefault="009F3BDB" w:rsidP="00740559">
      <w:pPr>
        <w:spacing w:after="0" w:line="240" w:lineRule="auto"/>
        <w:ind w:left="720" w:hanging="720"/>
        <w:jc w:val="both"/>
        <w:rPr>
          <w:rFonts w:ascii="Arial" w:hAnsi="Arial" w:cs="Arial"/>
        </w:rPr>
      </w:pPr>
    </w:p>
    <w:p w:rsidR="009F3BDB" w:rsidRDefault="00D068E3" w:rsidP="00740559">
      <w:pPr>
        <w:spacing w:after="0" w:line="240" w:lineRule="auto"/>
        <w:ind w:left="720" w:hanging="720"/>
        <w:jc w:val="both"/>
        <w:rPr>
          <w:rFonts w:ascii="Arial" w:hAnsi="Arial" w:cs="Arial"/>
        </w:rPr>
      </w:pPr>
      <w:r>
        <w:rPr>
          <w:rFonts w:ascii="Arial" w:hAnsi="Arial" w:cs="Arial"/>
        </w:rPr>
        <w:t>4.</w:t>
      </w:r>
      <w:r w:rsidR="009F3BDB">
        <w:rPr>
          <w:rFonts w:ascii="Arial" w:hAnsi="Arial" w:cs="Arial"/>
        </w:rPr>
        <w:t>4</w:t>
      </w:r>
      <w:r w:rsidR="009F3BDB">
        <w:rPr>
          <w:rFonts w:ascii="Arial" w:hAnsi="Arial" w:cs="Arial"/>
        </w:rPr>
        <w:tab/>
        <w:t>Any concerns regarding the Chief Executive Officer or the Chair of Governors should be raised directly with the Chair of Trustees.</w:t>
      </w:r>
    </w:p>
    <w:p w:rsidR="0043255B" w:rsidRDefault="0043255B" w:rsidP="00740559">
      <w:pPr>
        <w:spacing w:after="0" w:line="240" w:lineRule="auto"/>
        <w:ind w:left="720"/>
        <w:jc w:val="both"/>
        <w:rPr>
          <w:rFonts w:ascii="Arial" w:hAnsi="Arial" w:cs="Arial"/>
        </w:rPr>
      </w:pPr>
    </w:p>
    <w:p w:rsidR="00BC2EAF" w:rsidRPr="00D068E3" w:rsidRDefault="008064DC" w:rsidP="00740559">
      <w:pPr>
        <w:spacing w:after="0" w:line="240" w:lineRule="auto"/>
        <w:jc w:val="both"/>
        <w:rPr>
          <w:rFonts w:ascii="Arial" w:hAnsi="Arial" w:cs="Arial"/>
          <w:b/>
        </w:rPr>
      </w:pPr>
      <w:r>
        <w:rPr>
          <w:rFonts w:ascii="Arial" w:hAnsi="Arial" w:cs="Arial"/>
          <w:szCs w:val="18"/>
        </w:rPr>
        <w:tab/>
      </w:r>
      <w:r w:rsidR="00BC2EAF" w:rsidRPr="00D068E3">
        <w:rPr>
          <w:rFonts w:ascii="Arial" w:hAnsi="Arial" w:cs="Arial"/>
          <w:b/>
        </w:rPr>
        <w:t>How to raise concern(s)</w:t>
      </w:r>
    </w:p>
    <w:p w:rsidR="00740559" w:rsidRPr="00D10090" w:rsidRDefault="00740559" w:rsidP="00740559">
      <w:pPr>
        <w:spacing w:after="0" w:line="240" w:lineRule="auto"/>
        <w:jc w:val="both"/>
        <w:rPr>
          <w:rFonts w:ascii="Arial" w:hAnsi="Arial" w:cs="Arial"/>
        </w:rPr>
      </w:pPr>
    </w:p>
    <w:p w:rsidR="00BC2EAF" w:rsidRDefault="00D068E3" w:rsidP="00740559">
      <w:pPr>
        <w:spacing w:after="0" w:line="240" w:lineRule="auto"/>
        <w:ind w:left="720" w:hanging="720"/>
        <w:jc w:val="both"/>
        <w:rPr>
          <w:rFonts w:ascii="Arial" w:hAnsi="Arial" w:cs="Arial"/>
        </w:rPr>
      </w:pPr>
      <w:r>
        <w:rPr>
          <w:rFonts w:ascii="Arial" w:hAnsi="Arial" w:cs="Arial"/>
        </w:rPr>
        <w:t>4.5</w:t>
      </w:r>
      <w:r w:rsidR="008064DC">
        <w:rPr>
          <w:rFonts w:ascii="Arial" w:hAnsi="Arial" w:cs="Arial"/>
        </w:rPr>
        <w:tab/>
      </w:r>
      <w:r w:rsidR="00BC2EAF" w:rsidRPr="00D10090">
        <w:rPr>
          <w:rFonts w:ascii="Arial" w:hAnsi="Arial" w:cs="Arial"/>
        </w:rPr>
        <w:t>Staff may raise their concern by telephone, in person or in writing. In the interests of confidentiality, staff may raise concerns via their trade union. The earlier they express their concern, the easier it is to take action. They will need to provide the following information:</w:t>
      </w:r>
    </w:p>
    <w:p w:rsidR="00D068E3" w:rsidRPr="00D10090" w:rsidRDefault="00D068E3" w:rsidP="00740559">
      <w:pPr>
        <w:spacing w:after="0" w:line="240" w:lineRule="auto"/>
        <w:ind w:left="720" w:hanging="720"/>
        <w:jc w:val="both"/>
        <w:rPr>
          <w:rFonts w:ascii="Arial" w:hAnsi="Arial" w:cs="Arial"/>
        </w:rPr>
      </w:pPr>
    </w:p>
    <w:p w:rsidR="00BC2EAF" w:rsidRPr="00D10090" w:rsidRDefault="00D068E3" w:rsidP="00D068E3">
      <w:pPr>
        <w:spacing w:after="0" w:line="240" w:lineRule="auto"/>
        <w:ind w:firstLine="720"/>
        <w:jc w:val="both"/>
        <w:rPr>
          <w:rFonts w:ascii="Arial" w:hAnsi="Arial" w:cs="Arial"/>
        </w:rPr>
      </w:pPr>
      <w:r>
        <w:rPr>
          <w:rFonts w:ascii="Arial" w:hAnsi="Arial" w:cs="Arial"/>
        </w:rPr>
        <w:t>a.</w:t>
      </w:r>
      <w:r>
        <w:rPr>
          <w:rFonts w:ascii="Arial" w:hAnsi="Arial" w:cs="Arial"/>
        </w:rPr>
        <w:tab/>
      </w:r>
      <w:r w:rsidR="00BC2EAF" w:rsidRPr="00D10090">
        <w:rPr>
          <w:rFonts w:ascii="Arial" w:hAnsi="Arial" w:cs="Arial"/>
        </w:rPr>
        <w:t>the background and history of the concern (giving relevant dates);</w:t>
      </w:r>
    </w:p>
    <w:p w:rsidR="00BC2EAF" w:rsidRPr="00D10090" w:rsidRDefault="00D068E3" w:rsidP="00D068E3">
      <w:pPr>
        <w:spacing w:after="0" w:line="240" w:lineRule="auto"/>
        <w:ind w:firstLine="720"/>
        <w:jc w:val="both"/>
        <w:rPr>
          <w:rFonts w:ascii="Arial" w:hAnsi="Arial" w:cs="Arial"/>
        </w:rPr>
      </w:pPr>
      <w:r>
        <w:rPr>
          <w:rFonts w:ascii="Arial" w:hAnsi="Arial" w:cs="Arial"/>
        </w:rPr>
        <w:t>b.</w:t>
      </w:r>
      <w:r>
        <w:rPr>
          <w:rFonts w:ascii="Arial" w:hAnsi="Arial" w:cs="Arial"/>
        </w:rPr>
        <w:tab/>
      </w:r>
      <w:r w:rsidR="00BC2EAF" w:rsidRPr="00D10090">
        <w:rPr>
          <w:rFonts w:ascii="Arial" w:hAnsi="Arial" w:cs="Arial"/>
        </w:rPr>
        <w:t>the reason why they are particularly concerned about the situation.</w:t>
      </w:r>
    </w:p>
    <w:p w:rsidR="00BC2EAF" w:rsidRPr="00D10090" w:rsidRDefault="00BC2EAF" w:rsidP="00740559">
      <w:pPr>
        <w:spacing w:after="0" w:line="240" w:lineRule="auto"/>
        <w:ind w:left="720"/>
        <w:jc w:val="both"/>
        <w:rPr>
          <w:rFonts w:ascii="Arial" w:hAnsi="Arial" w:cs="Arial"/>
        </w:rPr>
      </w:pPr>
    </w:p>
    <w:p w:rsidR="00BC2EAF" w:rsidRDefault="00D068E3" w:rsidP="00740559">
      <w:pPr>
        <w:spacing w:after="0" w:line="240" w:lineRule="auto"/>
        <w:ind w:left="720" w:hanging="720"/>
        <w:jc w:val="both"/>
        <w:rPr>
          <w:rFonts w:ascii="Arial" w:hAnsi="Arial" w:cs="Arial"/>
        </w:rPr>
      </w:pPr>
      <w:r>
        <w:rPr>
          <w:rFonts w:ascii="Arial" w:hAnsi="Arial" w:cs="Arial"/>
        </w:rPr>
        <w:t>4.6</w:t>
      </w:r>
      <w:r w:rsidR="008064DC">
        <w:rPr>
          <w:rFonts w:ascii="Arial" w:hAnsi="Arial" w:cs="Arial"/>
        </w:rPr>
        <w:tab/>
      </w:r>
      <w:r w:rsidR="00BC2EAF" w:rsidRPr="00D10090">
        <w:rPr>
          <w:rFonts w:ascii="Arial" w:hAnsi="Arial" w:cs="Arial"/>
        </w:rPr>
        <w:t>Although they are not expected to prove beyond doubt the truth of their suspicion, they will need to demonstrate to the person contacted that there are reasonable grounds for their concern.</w:t>
      </w:r>
    </w:p>
    <w:p w:rsidR="00740559" w:rsidRPr="00D10090" w:rsidRDefault="00740559" w:rsidP="00740559">
      <w:pPr>
        <w:spacing w:after="0" w:line="240" w:lineRule="auto"/>
        <w:ind w:left="720" w:hanging="720"/>
        <w:jc w:val="both"/>
        <w:rPr>
          <w:rFonts w:ascii="Arial" w:hAnsi="Arial" w:cs="Arial"/>
        </w:rPr>
      </w:pPr>
    </w:p>
    <w:p w:rsidR="00BC2EAF" w:rsidRDefault="00D068E3" w:rsidP="00740559">
      <w:pPr>
        <w:spacing w:after="0" w:line="240" w:lineRule="auto"/>
        <w:ind w:left="720" w:hanging="720"/>
        <w:jc w:val="both"/>
        <w:rPr>
          <w:rFonts w:ascii="Arial" w:hAnsi="Arial" w:cs="Arial"/>
        </w:rPr>
      </w:pPr>
      <w:r>
        <w:rPr>
          <w:rFonts w:ascii="Arial" w:hAnsi="Arial" w:cs="Arial"/>
        </w:rPr>
        <w:t>4.7</w:t>
      </w:r>
      <w:r w:rsidR="008064DC">
        <w:rPr>
          <w:rFonts w:ascii="Arial" w:hAnsi="Arial" w:cs="Arial"/>
        </w:rPr>
        <w:tab/>
      </w:r>
      <w:r w:rsidR="00BC2EAF" w:rsidRPr="00D10090">
        <w:rPr>
          <w:rFonts w:ascii="Arial" w:hAnsi="Arial" w:cs="Arial"/>
        </w:rPr>
        <w:t>Staff may wish to consider discussing their concern with a colleague first and they may find it easier to raise the matter if there are two (or more) of them who have had the same experience or concerns.</w:t>
      </w:r>
    </w:p>
    <w:p w:rsidR="00740559" w:rsidRPr="00D10090" w:rsidRDefault="00740559" w:rsidP="00740559">
      <w:pPr>
        <w:spacing w:after="0" w:line="240" w:lineRule="auto"/>
        <w:ind w:left="720" w:hanging="720"/>
        <w:jc w:val="both"/>
        <w:rPr>
          <w:rFonts w:ascii="Arial" w:hAnsi="Arial" w:cs="Arial"/>
        </w:rPr>
      </w:pPr>
    </w:p>
    <w:p w:rsidR="00BC2EAF" w:rsidRDefault="00D068E3" w:rsidP="00740559">
      <w:pPr>
        <w:spacing w:after="0" w:line="240" w:lineRule="auto"/>
        <w:ind w:left="720" w:hanging="720"/>
        <w:jc w:val="both"/>
        <w:rPr>
          <w:rFonts w:ascii="Arial" w:hAnsi="Arial" w:cs="Arial"/>
        </w:rPr>
      </w:pPr>
      <w:r>
        <w:rPr>
          <w:rFonts w:ascii="Arial" w:hAnsi="Arial" w:cs="Arial"/>
        </w:rPr>
        <w:t>4.8</w:t>
      </w:r>
      <w:r w:rsidR="008064DC">
        <w:rPr>
          <w:rFonts w:ascii="Arial" w:hAnsi="Arial" w:cs="Arial"/>
        </w:rPr>
        <w:tab/>
      </w:r>
      <w:r w:rsidR="00BC2EAF" w:rsidRPr="00D10090">
        <w:rPr>
          <w:rFonts w:ascii="Arial" w:hAnsi="Arial" w:cs="Arial"/>
        </w:rPr>
        <w:t>They may invite their trade union, professional association representative or a friend to be present during any meeting or interviews in connection with the concerns they have raised.</w:t>
      </w:r>
    </w:p>
    <w:p w:rsidR="00740559" w:rsidRPr="00D10090" w:rsidRDefault="00740559" w:rsidP="00740559">
      <w:pPr>
        <w:spacing w:after="0" w:line="240" w:lineRule="auto"/>
        <w:ind w:left="720" w:hanging="720"/>
        <w:jc w:val="both"/>
        <w:rPr>
          <w:rFonts w:ascii="Arial" w:hAnsi="Arial" w:cs="Arial"/>
        </w:rPr>
      </w:pPr>
    </w:p>
    <w:p w:rsidR="00BC2EAF" w:rsidRDefault="00BC2EAF" w:rsidP="00740559">
      <w:pPr>
        <w:spacing w:after="0" w:line="240" w:lineRule="auto"/>
        <w:jc w:val="both"/>
        <w:rPr>
          <w:rFonts w:ascii="Arial" w:hAnsi="Arial" w:cs="Arial"/>
        </w:rPr>
      </w:pPr>
    </w:p>
    <w:p w:rsidR="00BC2EAF" w:rsidRPr="00D068E3" w:rsidRDefault="00BC2EAF" w:rsidP="00740559">
      <w:pPr>
        <w:spacing w:after="0" w:line="240" w:lineRule="auto"/>
        <w:jc w:val="both"/>
        <w:rPr>
          <w:rFonts w:ascii="Arial" w:hAnsi="Arial" w:cs="Arial"/>
          <w:color w:val="2F5496" w:themeColor="accent1" w:themeShade="BF"/>
          <w:sz w:val="28"/>
          <w:szCs w:val="28"/>
        </w:rPr>
      </w:pPr>
      <w:r w:rsidRPr="00D068E3">
        <w:rPr>
          <w:rFonts w:ascii="Arial" w:hAnsi="Arial" w:cs="Arial"/>
          <w:color w:val="2F5496" w:themeColor="accent1" w:themeShade="BF"/>
          <w:sz w:val="28"/>
          <w:szCs w:val="28"/>
        </w:rPr>
        <w:t>5</w:t>
      </w:r>
      <w:r w:rsidRPr="00D068E3">
        <w:rPr>
          <w:rFonts w:ascii="Arial" w:hAnsi="Arial" w:cs="Arial"/>
          <w:color w:val="2F5496" w:themeColor="accent1" w:themeShade="BF"/>
          <w:sz w:val="28"/>
          <w:szCs w:val="28"/>
        </w:rPr>
        <w:tab/>
      </w:r>
      <w:r w:rsidR="00D068E3" w:rsidRPr="00D068E3">
        <w:rPr>
          <w:rFonts w:ascii="Arial" w:hAnsi="Arial" w:cs="Arial"/>
          <w:color w:val="2F5496" w:themeColor="accent1" w:themeShade="BF"/>
          <w:sz w:val="28"/>
          <w:szCs w:val="28"/>
        </w:rPr>
        <w:t>How the school will respond</w:t>
      </w:r>
    </w:p>
    <w:p w:rsidR="00740559" w:rsidRDefault="00740559" w:rsidP="00740559">
      <w:pPr>
        <w:spacing w:after="0" w:line="240" w:lineRule="auto"/>
        <w:jc w:val="both"/>
        <w:rPr>
          <w:rFonts w:ascii="Arial" w:hAnsi="Arial" w:cs="Arial"/>
        </w:rPr>
      </w:pPr>
    </w:p>
    <w:p w:rsidR="00BC2EAF" w:rsidRDefault="008064DC" w:rsidP="00740559">
      <w:pPr>
        <w:spacing w:after="0" w:line="240" w:lineRule="auto"/>
        <w:jc w:val="both"/>
        <w:rPr>
          <w:rFonts w:ascii="Arial" w:hAnsi="Arial" w:cs="Arial"/>
        </w:rPr>
      </w:pPr>
      <w:r>
        <w:rPr>
          <w:rFonts w:ascii="Arial" w:hAnsi="Arial" w:cs="Arial"/>
        </w:rPr>
        <w:t>5.1</w:t>
      </w:r>
      <w:r>
        <w:rPr>
          <w:rFonts w:ascii="Arial" w:hAnsi="Arial" w:cs="Arial"/>
        </w:rPr>
        <w:tab/>
      </w:r>
      <w:r w:rsidR="00BC2EAF" w:rsidRPr="00D10090">
        <w:rPr>
          <w:rFonts w:ascii="Arial" w:hAnsi="Arial" w:cs="Arial"/>
        </w:rPr>
        <w:t>The school will take the concerns seriously and will respond to them.</w:t>
      </w:r>
    </w:p>
    <w:p w:rsidR="00740559" w:rsidRPr="00D10090" w:rsidRDefault="00740559" w:rsidP="00740559">
      <w:pPr>
        <w:spacing w:after="0" w:line="240" w:lineRule="auto"/>
        <w:jc w:val="both"/>
        <w:rPr>
          <w:rFonts w:ascii="Arial" w:hAnsi="Arial" w:cs="Arial"/>
        </w:rPr>
      </w:pPr>
    </w:p>
    <w:p w:rsidR="00BC2EAF" w:rsidRDefault="008064DC" w:rsidP="00740559">
      <w:pPr>
        <w:spacing w:after="0" w:line="240" w:lineRule="auto"/>
        <w:ind w:left="720" w:hanging="720"/>
        <w:jc w:val="both"/>
        <w:rPr>
          <w:rFonts w:ascii="Arial" w:hAnsi="Arial" w:cs="Arial"/>
        </w:rPr>
      </w:pPr>
      <w:r>
        <w:rPr>
          <w:rFonts w:ascii="Arial" w:hAnsi="Arial" w:cs="Arial"/>
        </w:rPr>
        <w:t>5.2</w:t>
      </w:r>
      <w:r>
        <w:rPr>
          <w:rFonts w:ascii="Arial" w:hAnsi="Arial" w:cs="Arial"/>
        </w:rPr>
        <w:tab/>
      </w:r>
      <w:r w:rsidR="00BC2EAF" w:rsidRPr="00D10090">
        <w:rPr>
          <w:rFonts w:ascii="Arial" w:hAnsi="Arial" w:cs="Arial"/>
        </w:rPr>
        <w:t>In order to be fair to all employees, including those who may have been wrongly or mistakenly accused, initial enquiries will be made to decide whether an investigation is appropriate and, if so what form that investigation should take.</w:t>
      </w:r>
    </w:p>
    <w:p w:rsidR="00740559" w:rsidRPr="00D10090" w:rsidRDefault="00740559" w:rsidP="00740559">
      <w:pPr>
        <w:spacing w:after="0" w:line="240" w:lineRule="auto"/>
        <w:ind w:left="720" w:hanging="720"/>
        <w:jc w:val="both"/>
        <w:rPr>
          <w:rFonts w:ascii="Arial" w:hAnsi="Arial" w:cs="Arial"/>
        </w:rPr>
      </w:pPr>
    </w:p>
    <w:p w:rsidR="00BC2EAF" w:rsidRDefault="008064DC" w:rsidP="00740559">
      <w:pPr>
        <w:spacing w:after="0" w:line="240" w:lineRule="auto"/>
        <w:ind w:left="720" w:hanging="720"/>
        <w:jc w:val="both"/>
        <w:rPr>
          <w:rFonts w:ascii="Arial" w:hAnsi="Arial" w:cs="Arial"/>
        </w:rPr>
      </w:pPr>
      <w:r>
        <w:rPr>
          <w:rFonts w:ascii="Arial" w:hAnsi="Arial" w:cs="Arial"/>
        </w:rPr>
        <w:t>5.3</w:t>
      </w:r>
      <w:r>
        <w:rPr>
          <w:rFonts w:ascii="Arial" w:hAnsi="Arial" w:cs="Arial"/>
        </w:rPr>
        <w:tab/>
      </w:r>
      <w:r w:rsidR="00BC2EAF" w:rsidRPr="00D10090">
        <w:rPr>
          <w:rFonts w:ascii="Arial" w:hAnsi="Arial" w:cs="Arial"/>
        </w:rPr>
        <w:t>Where concerns or allegations fall within the scope of specific school</w:t>
      </w:r>
      <w:r w:rsidR="00740559">
        <w:rPr>
          <w:rFonts w:ascii="Arial" w:hAnsi="Arial" w:cs="Arial"/>
        </w:rPr>
        <w:t xml:space="preserve"> or Trust</w:t>
      </w:r>
      <w:r w:rsidR="00BC2EAF" w:rsidRPr="00D10090">
        <w:rPr>
          <w:rFonts w:ascii="Arial" w:hAnsi="Arial" w:cs="Arial"/>
        </w:rPr>
        <w:t xml:space="preserve"> procedures, then they will normally be referred for consideration under those procedures.</w:t>
      </w:r>
    </w:p>
    <w:p w:rsidR="00740559" w:rsidRPr="00D10090" w:rsidRDefault="00740559" w:rsidP="00740559">
      <w:pPr>
        <w:spacing w:after="0" w:line="240" w:lineRule="auto"/>
        <w:ind w:left="720" w:hanging="720"/>
        <w:jc w:val="both"/>
        <w:rPr>
          <w:rFonts w:ascii="Arial" w:hAnsi="Arial" w:cs="Arial"/>
        </w:rPr>
      </w:pPr>
    </w:p>
    <w:p w:rsidR="00BC2EAF" w:rsidRDefault="008064DC" w:rsidP="00740559">
      <w:pPr>
        <w:spacing w:after="0" w:line="240" w:lineRule="auto"/>
        <w:jc w:val="both"/>
        <w:rPr>
          <w:rFonts w:ascii="Arial" w:hAnsi="Arial" w:cs="Arial"/>
        </w:rPr>
      </w:pPr>
      <w:r>
        <w:rPr>
          <w:rFonts w:ascii="Arial" w:hAnsi="Arial" w:cs="Arial"/>
        </w:rPr>
        <w:t>5.4</w:t>
      </w:r>
      <w:r>
        <w:rPr>
          <w:rFonts w:ascii="Arial" w:hAnsi="Arial" w:cs="Arial"/>
        </w:rPr>
        <w:tab/>
      </w:r>
      <w:r w:rsidR="00BC2EAF" w:rsidRPr="00D10090">
        <w:rPr>
          <w:rFonts w:ascii="Arial" w:hAnsi="Arial" w:cs="Arial"/>
        </w:rPr>
        <w:t>As a result of this, where appropriate, the concerns raised may:</w:t>
      </w:r>
    </w:p>
    <w:p w:rsidR="00D068E3" w:rsidRPr="00D10090" w:rsidRDefault="00D068E3" w:rsidP="00740559">
      <w:pPr>
        <w:spacing w:after="0" w:line="240" w:lineRule="auto"/>
        <w:jc w:val="both"/>
        <w:rPr>
          <w:rFonts w:ascii="Arial" w:hAnsi="Arial" w:cs="Arial"/>
        </w:rPr>
      </w:pPr>
    </w:p>
    <w:p w:rsidR="00BC2EAF" w:rsidRPr="00D10090" w:rsidRDefault="007B5827" w:rsidP="007B5827">
      <w:pPr>
        <w:spacing w:after="0" w:line="240" w:lineRule="auto"/>
        <w:ind w:left="1440" w:hanging="720"/>
        <w:rPr>
          <w:rFonts w:ascii="Arial" w:hAnsi="Arial" w:cs="Arial"/>
        </w:rPr>
      </w:pPr>
      <w:r>
        <w:rPr>
          <w:rFonts w:ascii="Arial" w:hAnsi="Arial" w:cs="Arial"/>
        </w:rPr>
        <w:t>a.</w:t>
      </w:r>
      <w:r>
        <w:rPr>
          <w:rFonts w:ascii="Arial" w:hAnsi="Arial" w:cs="Arial"/>
        </w:rPr>
        <w:tab/>
      </w:r>
      <w:r w:rsidR="00BC2EAF" w:rsidRPr="00D10090">
        <w:rPr>
          <w:rFonts w:ascii="Arial" w:hAnsi="Arial" w:cs="Arial"/>
        </w:rPr>
        <w:t>be investigated by management, internal audit or through the discipline/grievance/harassment process;</w:t>
      </w:r>
    </w:p>
    <w:p w:rsidR="00BC2EAF" w:rsidRPr="00D10090" w:rsidRDefault="007B5827" w:rsidP="007B5827">
      <w:pPr>
        <w:spacing w:after="0" w:line="240" w:lineRule="auto"/>
        <w:ind w:firstLine="720"/>
        <w:rPr>
          <w:rFonts w:ascii="Arial" w:hAnsi="Arial" w:cs="Arial"/>
        </w:rPr>
      </w:pPr>
      <w:r>
        <w:rPr>
          <w:rFonts w:ascii="Arial" w:hAnsi="Arial" w:cs="Arial"/>
        </w:rPr>
        <w:t>b.</w:t>
      </w:r>
      <w:r>
        <w:rPr>
          <w:rFonts w:ascii="Arial" w:hAnsi="Arial" w:cs="Arial"/>
        </w:rPr>
        <w:tab/>
      </w:r>
      <w:r w:rsidR="00BC2EAF" w:rsidRPr="00D10090">
        <w:rPr>
          <w:rFonts w:ascii="Arial" w:hAnsi="Arial" w:cs="Arial"/>
        </w:rPr>
        <w:t>be referred to the external auditors;</w:t>
      </w:r>
    </w:p>
    <w:p w:rsidR="00BC2EAF" w:rsidRPr="00D10090" w:rsidRDefault="007B5827" w:rsidP="007B5827">
      <w:pPr>
        <w:spacing w:after="0" w:line="240" w:lineRule="auto"/>
        <w:ind w:firstLine="720"/>
        <w:rPr>
          <w:rFonts w:ascii="Arial" w:hAnsi="Arial" w:cs="Arial"/>
        </w:rPr>
      </w:pPr>
      <w:r>
        <w:rPr>
          <w:rFonts w:ascii="Arial" w:hAnsi="Arial" w:cs="Arial"/>
        </w:rPr>
        <w:t>c.</w:t>
      </w:r>
      <w:r>
        <w:rPr>
          <w:rFonts w:ascii="Arial" w:hAnsi="Arial" w:cs="Arial"/>
        </w:rPr>
        <w:tab/>
      </w:r>
      <w:r w:rsidR="00BC2EAF" w:rsidRPr="00D10090">
        <w:rPr>
          <w:rFonts w:ascii="Arial" w:hAnsi="Arial" w:cs="Arial"/>
        </w:rPr>
        <w:t>be referred and dealt with under the established child protection procedures;</w:t>
      </w:r>
    </w:p>
    <w:p w:rsidR="00BC2EAF" w:rsidRPr="00D10090" w:rsidRDefault="007B5827" w:rsidP="007B5827">
      <w:pPr>
        <w:spacing w:after="0" w:line="240" w:lineRule="auto"/>
        <w:ind w:firstLine="720"/>
        <w:rPr>
          <w:rFonts w:ascii="Arial" w:hAnsi="Arial" w:cs="Arial"/>
        </w:rPr>
      </w:pPr>
      <w:r>
        <w:rPr>
          <w:rFonts w:ascii="Arial" w:hAnsi="Arial" w:cs="Arial"/>
        </w:rPr>
        <w:t>d.</w:t>
      </w:r>
      <w:r>
        <w:rPr>
          <w:rFonts w:ascii="Arial" w:hAnsi="Arial" w:cs="Arial"/>
        </w:rPr>
        <w:tab/>
      </w:r>
      <w:r w:rsidR="00BC2EAF" w:rsidRPr="00D10090">
        <w:rPr>
          <w:rFonts w:ascii="Arial" w:hAnsi="Arial" w:cs="Arial"/>
        </w:rPr>
        <w:t>form the subject of an independent inquiry.</w:t>
      </w:r>
    </w:p>
    <w:p w:rsidR="00BC2EAF" w:rsidRDefault="008064DC" w:rsidP="00355262">
      <w:pPr>
        <w:spacing w:after="0" w:line="240" w:lineRule="auto"/>
        <w:ind w:left="720" w:hanging="720"/>
        <w:jc w:val="both"/>
        <w:rPr>
          <w:rFonts w:ascii="Arial" w:hAnsi="Arial" w:cs="Arial"/>
        </w:rPr>
      </w:pPr>
      <w:r>
        <w:rPr>
          <w:rFonts w:ascii="Arial" w:hAnsi="Arial" w:cs="Arial"/>
        </w:rPr>
        <w:lastRenderedPageBreak/>
        <w:t>5.5</w:t>
      </w:r>
      <w:r>
        <w:rPr>
          <w:rFonts w:ascii="Arial" w:hAnsi="Arial" w:cs="Arial"/>
        </w:rPr>
        <w:tab/>
      </w:r>
      <w:r w:rsidR="00BC2EAF" w:rsidRPr="00D10090">
        <w:rPr>
          <w:rFonts w:ascii="Arial" w:hAnsi="Arial" w:cs="Arial"/>
        </w:rPr>
        <w:t xml:space="preserve">Within ten working days of </w:t>
      </w:r>
      <w:r w:rsidR="00355262">
        <w:rPr>
          <w:rFonts w:ascii="Arial" w:hAnsi="Arial" w:cs="Arial"/>
        </w:rPr>
        <w:t>the</w:t>
      </w:r>
      <w:r w:rsidR="00BC2EAF" w:rsidRPr="00D10090">
        <w:rPr>
          <w:rFonts w:ascii="Arial" w:hAnsi="Arial" w:cs="Arial"/>
        </w:rPr>
        <w:t xml:space="preserve"> concern being raise</w:t>
      </w:r>
      <w:r w:rsidR="00CA02CA">
        <w:rPr>
          <w:rFonts w:ascii="Arial" w:hAnsi="Arial" w:cs="Arial"/>
        </w:rPr>
        <w:t>d</w:t>
      </w:r>
      <w:r w:rsidR="00355262">
        <w:rPr>
          <w:rFonts w:ascii="Arial" w:hAnsi="Arial" w:cs="Arial"/>
        </w:rPr>
        <w:t>,</w:t>
      </w:r>
      <w:r w:rsidR="00BC2EAF" w:rsidRPr="00D10090">
        <w:rPr>
          <w:rFonts w:ascii="Arial" w:hAnsi="Arial" w:cs="Arial"/>
        </w:rPr>
        <w:t xml:space="preserve"> the Head Teacher</w:t>
      </w:r>
      <w:r w:rsidR="00BC2EAF">
        <w:rPr>
          <w:rFonts w:ascii="Arial" w:hAnsi="Arial" w:cs="Arial"/>
        </w:rPr>
        <w:t xml:space="preserve"> </w:t>
      </w:r>
      <w:r w:rsidR="00BC2EAF" w:rsidRPr="00D10090">
        <w:rPr>
          <w:rFonts w:ascii="Arial" w:hAnsi="Arial" w:cs="Arial"/>
        </w:rPr>
        <w:t>(or Chair of Governors</w:t>
      </w:r>
      <w:r w:rsidR="009F3BDB">
        <w:rPr>
          <w:rFonts w:ascii="Arial" w:hAnsi="Arial" w:cs="Arial"/>
        </w:rPr>
        <w:t>/Chair of Trustees</w:t>
      </w:r>
      <w:r w:rsidR="00BC2EAF" w:rsidRPr="00D10090">
        <w:rPr>
          <w:rFonts w:ascii="Arial" w:hAnsi="Arial" w:cs="Arial"/>
        </w:rPr>
        <w:t xml:space="preserve"> if internally raised with </w:t>
      </w:r>
      <w:r w:rsidR="00355262">
        <w:rPr>
          <w:rFonts w:ascii="Arial" w:hAnsi="Arial" w:cs="Arial"/>
        </w:rPr>
        <w:t>them</w:t>
      </w:r>
      <w:r w:rsidR="00BC2EAF" w:rsidRPr="00D10090">
        <w:rPr>
          <w:rFonts w:ascii="Arial" w:hAnsi="Arial" w:cs="Arial"/>
        </w:rPr>
        <w:t>) will write to the person raising the concern;</w:t>
      </w:r>
    </w:p>
    <w:p w:rsidR="007B5827" w:rsidRPr="00D10090" w:rsidRDefault="007B5827" w:rsidP="00355262">
      <w:pPr>
        <w:spacing w:after="0" w:line="240" w:lineRule="auto"/>
        <w:ind w:left="720" w:hanging="720"/>
        <w:jc w:val="both"/>
        <w:rPr>
          <w:rFonts w:ascii="Arial" w:hAnsi="Arial" w:cs="Arial"/>
        </w:rPr>
      </w:pPr>
    </w:p>
    <w:p w:rsidR="00BC2EAF" w:rsidRPr="00D10090" w:rsidRDefault="007B5827" w:rsidP="007B5827">
      <w:pPr>
        <w:spacing w:after="0" w:line="240" w:lineRule="auto"/>
        <w:ind w:firstLine="720"/>
        <w:rPr>
          <w:rFonts w:ascii="Arial" w:hAnsi="Arial" w:cs="Arial"/>
        </w:rPr>
      </w:pPr>
      <w:r>
        <w:rPr>
          <w:rFonts w:ascii="Arial" w:hAnsi="Arial" w:cs="Arial"/>
        </w:rPr>
        <w:t>a.</w:t>
      </w:r>
      <w:r>
        <w:rPr>
          <w:rFonts w:ascii="Arial" w:hAnsi="Arial" w:cs="Arial"/>
        </w:rPr>
        <w:tab/>
      </w:r>
      <w:r w:rsidR="00BC2EAF" w:rsidRPr="00D10090">
        <w:rPr>
          <w:rFonts w:ascii="Arial" w:hAnsi="Arial" w:cs="Arial"/>
        </w:rPr>
        <w:t>acknowledge that their concern has been received;</w:t>
      </w:r>
    </w:p>
    <w:p w:rsidR="00BC2EAF" w:rsidRPr="00D10090" w:rsidRDefault="007B5827" w:rsidP="007B5827">
      <w:pPr>
        <w:spacing w:after="0" w:line="240" w:lineRule="auto"/>
        <w:ind w:firstLine="720"/>
        <w:rPr>
          <w:rFonts w:ascii="Arial" w:hAnsi="Arial" w:cs="Arial"/>
        </w:rPr>
      </w:pPr>
      <w:r>
        <w:rPr>
          <w:rFonts w:ascii="Arial" w:hAnsi="Arial" w:cs="Arial"/>
        </w:rPr>
        <w:t>b.</w:t>
      </w:r>
      <w:r>
        <w:rPr>
          <w:rFonts w:ascii="Arial" w:hAnsi="Arial" w:cs="Arial"/>
        </w:rPr>
        <w:tab/>
      </w:r>
      <w:r w:rsidR="00BC2EAF" w:rsidRPr="00D10090">
        <w:rPr>
          <w:rFonts w:ascii="Arial" w:hAnsi="Arial" w:cs="Arial"/>
        </w:rPr>
        <w:t xml:space="preserve">indicating how </w:t>
      </w:r>
      <w:r w:rsidR="00355262">
        <w:rPr>
          <w:rFonts w:ascii="Arial" w:hAnsi="Arial" w:cs="Arial"/>
        </w:rPr>
        <w:t>they</w:t>
      </w:r>
      <w:r w:rsidR="00BC2EAF" w:rsidRPr="00D10090">
        <w:rPr>
          <w:rFonts w:ascii="Arial" w:hAnsi="Arial" w:cs="Arial"/>
        </w:rPr>
        <w:t xml:space="preserve"> propose to deal with the issue;</w:t>
      </w:r>
    </w:p>
    <w:p w:rsidR="00BC2EAF" w:rsidRPr="00D10090" w:rsidRDefault="007B5827" w:rsidP="007B5827">
      <w:pPr>
        <w:spacing w:after="0" w:line="240" w:lineRule="auto"/>
        <w:ind w:left="1440" w:hanging="720"/>
        <w:rPr>
          <w:rFonts w:ascii="Arial" w:hAnsi="Arial" w:cs="Arial"/>
        </w:rPr>
      </w:pPr>
      <w:r>
        <w:rPr>
          <w:rFonts w:ascii="Arial" w:hAnsi="Arial" w:cs="Arial"/>
        </w:rPr>
        <w:t>c.</w:t>
      </w:r>
      <w:r>
        <w:rPr>
          <w:rFonts w:ascii="Arial" w:hAnsi="Arial" w:cs="Arial"/>
        </w:rPr>
        <w:tab/>
      </w:r>
      <w:r w:rsidR="00BC2EAF" w:rsidRPr="00D10090">
        <w:rPr>
          <w:rFonts w:ascii="Arial" w:hAnsi="Arial" w:cs="Arial"/>
        </w:rPr>
        <w:t>telling them whether any further investigations will take place (and if not, explaining why this is the case);</w:t>
      </w:r>
    </w:p>
    <w:p w:rsidR="00BC2EAF" w:rsidRPr="00D10090" w:rsidRDefault="007B5827" w:rsidP="007B5827">
      <w:pPr>
        <w:spacing w:after="0" w:line="240" w:lineRule="auto"/>
        <w:ind w:firstLine="720"/>
        <w:rPr>
          <w:rFonts w:ascii="Arial" w:hAnsi="Arial" w:cs="Arial"/>
        </w:rPr>
      </w:pPr>
      <w:r>
        <w:rPr>
          <w:rFonts w:ascii="Arial" w:hAnsi="Arial" w:cs="Arial"/>
        </w:rPr>
        <w:t>d.</w:t>
      </w:r>
      <w:r>
        <w:rPr>
          <w:rFonts w:ascii="Arial" w:hAnsi="Arial" w:cs="Arial"/>
        </w:rPr>
        <w:tab/>
      </w:r>
      <w:r w:rsidR="00BC2EAF" w:rsidRPr="00D10090">
        <w:rPr>
          <w:rFonts w:ascii="Arial" w:hAnsi="Arial" w:cs="Arial"/>
        </w:rPr>
        <w:t>supplying them with information on staff support mechanisms.</w:t>
      </w:r>
    </w:p>
    <w:p w:rsidR="00BC2EAF" w:rsidRPr="00D10090" w:rsidRDefault="00BC2EAF" w:rsidP="00355262">
      <w:pPr>
        <w:spacing w:after="0" w:line="240" w:lineRule="auto"/>
        <w:rPr>
          <w:rFonts w:ascii="Arial" w:hAnsi="Arial" w:cs="Arial"/>
        </w:rPr>
      </w:pPr>
    </w:p>
    <w:p w:rsidR="00BC2EAF" w:rsidRDefault="008064DC" w:rsidP="00355262">
      <w:pPr>
        <w:spacing w:after="0" w:line="240" w:lineRule="auto"/>
        <w:ind w:left="720" w:hanging="720"/>
        <w:jc w:val="both"/>
        <w:rPr>
          <w:rFonts w:ascii="Arial" w:hAnsi="Arial" w:cs="Arial"/>
        </w:rPr>
      </w:pPr>
      <w:r>
        <w:rPr>
          <w:rFonts w:ascii="Arial" w:hAnsi="Arial" w:cs="Arial"/>
        </w:rPr>
        <w:t>5.6</w:t>
      </w:r>
      <w:r>
        <w:rPr>
          <w:rFonts w:ascii="Arial" w:hAnsi="Arial" w:cs="Arial"/>
        </w:rPr>
        <w:tab/>
      </w:r>
      <w:r w:rsidR="00BC2EAF" w:rsidRPr="00D10090">
        <w:rPr>
          <w:rFonts w:ascii="Arial" w:hAnsi="Arial" w:cs="Arial"/>
        </w:rPr>
        <w:t>The amount of contact between the person raising the concern and those considering the issues will depend on the nature of the matters raised, the potential difficulties involved and the clarity of the information provided it is likely that the person raising concern will be interviewed to ensure that their disclosure is fully understood.</w:t>
      </w:r>
    </w:p>
    <w:p w:rsidR="00355262" w:rsidRPr="00D10090" w:rsidRDefault="00355262" w:rsidP="00355262">
      <w:pPr>
        <w:spacing w:after="0" w:line="240" w:lineRule="auto"/>
        <w:ind w:left="720" w:hanging="720"/>
        <w:jc w:val="both"/>
        <w:rPr>
          <w:rFonts w:ascii="Arial" w:hAnsi="Arial" w:cs="Arial"/>
        </w:rPr>
      </w:pPr>
    </w:p>
    <w:p w:rsidR="00BC2EAF" w:rsidRDefault="008064DC" w:rsidP="00355262">
      <w:pPr>
        <w:spacing w:after="0" w:line="240" w:lineRule="auto"/>
        <w:ind w:left="720" w:hanging="720"/>
        <w:jc w:val="both"/>
        <w:rPr>
          <w:rFonts w:ascii="Arial" w:hAnsi="Arial" w:cs="Arial"/>
        </w:rPr>
      </w:pPr>
      <w:r>
        <w:rPr>
          <w:rFonts w:ascii="Arial" w:hAnsi="Arial" w:cs="Arial"/>
        </w:rPr>
        <w:t>5.7</w:t>
      </w:r>
      <w:r>
        <w:rPr>
          <w:rFonts w:ascii="Arial" w:hAnsi="Arial" w:cs="Arial"/>
        </w:rPr>
        <w:tab/>
      </w:r>
      <w:r w:rsidR="00BC2EAF" w:rsidRPr="00D10090">
        <w:rPr>
          <w:rFonts w:ascii="Arial" w:hAnsi="Arial" w:cs="Arial"/>
        </w:rPr>
        <w:t>A meeting can be arranged away from the workplace, if the</w:t>
      </w:r>
      <w:r w:rsidR="00355262">
        <w:rPr>
          <w:rFonts w:ascii="Arial" w:hAnsi="Arial" w:cs="Arial"/>
        </w:rPr>
        <w:t xml:space="preserve"> person raising concerns</w:t>
      </w:r>
      <w:r w:rsidR="00BC2EAF" w:rsidRPr="00D10090">
        <w:rPr>
          <w:rFonts w:ascii="Arial" w:hAnsi="Arial" w:cs="Arial"/>
        </w:rPr>
        <w:t xml:space="preserve"> wish</w:t>
      </w:r>
      <w:r w:rsidR="00355262">
        <w:rPr>
          <w:rFonts w:ascii="Arial" w:hAnsi="Arial" w:cs="Arial"/>
        </w:rPr>
        <w:t>es</w:t>
      </w:r>
      <w:r w:rsidR="00BC2EAF" w:rsidRPr="00D10090">
        <w:rPr>
          <w:rFonts w:ascii="Arial" w:hAnsi="Arial" w:cs="Arial"/>
        </w:rPr>
        <w:t>, and a union</w:t>
      </w:r>
      <w:r w:rsidR="00355262">
        <w:rPr>
          <w:rFonts w:ascii="Arial" w:hAnsi="Arial" w:cs="Arial"/>
        </w:rPr>
        <w:t>,</w:t>
      </w:r>
      <w:r w:rsidR="00BC2EAF" w:rsidRPr="00D10090">
        <w:rPr>
          <w:rFonts w:ascii="Arial" w:hAnsi="Arial" w:cs="Arial"/>
        </w:rPr>
        <w:t xml:space="preserve"> professional association representative or a friend may accompany them in support. </w:t>
      </w:r>
    </w:p>
    <w:p w:rsidR="00355262" w:rsidRPr="00D10090" w:rsidRDefault="00355262" w:rsidP="00355262">
      <w:pPr>
        <w:spacing w:after="0" w:line="240" w:lineRule="auto"/>
        <w:ind w:left="720" w:hanging="720"/>
        <w:jc w:val="both"/>
        <w:rPr>
          <w:rFonts w:ascii="Arial" w:hAnsi="Arial" w:cs="Arial"/>
        </w:rPr>
      </w:pPr>
    </w:p>
    <w:p w:rsidR="00BC2EAF" w:rsidRDefault="008064DC" w:rsidP="00355262">
      <w:pPr>
        <w:spacing w:after="0" w:line="240" w:lineRule="auto"/>
        <w:ind w:left="720" w:hanging="720"/>
        <w:jc w:val="both"/>
        <w:rPr>
          <w:rFonts w:ascii="Arial" w:hAnsi="Arial" w:cs="Arial"/>
        </w:rPr>
      </w:pPr>
      <w:r>
        <w:rPr>
          <w:rFonts w:ascii="Arial" w:hAnsi="Arial" w:cs="Arial"/>
        </w:rPr>
        <w:t>5.8</w:t>
      </w:r>
      <w:r>
        <w:rPr>
          <w:rFonts w:ascii="Arial" w:hAnsi="Arial" w:cs="Arial"/>
        </w:rPr>
        <w:tab/>
      </w:r>
      <w:r w:rsidR="00BC2EAF" w:rsidRPr="00D10090">
        <w:rPr>
          <w:rFonts w:ascii="Arial" w:hAnsi="Arial" w:cs="Arial"/>
        </w:rPr>
        <w:t>The school will do what it can to minimise any difficulties that staff may experience as a result of raising a concern. For instance, if they are asked to give evidence in criminal or disciplinary proceedings, the school will arrange for them to receive appropriate advice and support.</w:t>
      </w:r>
    </w:p>
    <w:p w:rsidR="00355262" w:rsidRPr="00D10090" w:rsidRDefault="00355262" w:rsidP="00355262">
      <w:pPr>
        <w:spacing w:after="0" w:line="240" w:lineRule="auto"/>
        <w:ind w:left="720" w:hanging="720"/>
        <w:jc w:val="both"/>
        <w:rPr>
          <w:rFonts w:ascii="Arial" w:hAnsi="Arial" w:cs="Arial"/>
        </w:rPr>
      </w:pPr>
    </w:p>
    <w:p w:rsidR="00BC2EAF" w:rsidRDefault="008064DC" w:rsidP="00B00787">
      <w:pPr>
        <w:spacing w:after="0" w:line="240" w:lineRule="auto"/>
        <w:ind w:left="720" w:hanging="720"/>
        <w:jc w:val="both"/>
        <w:rPr>
          <w:rFonts w:ascii="Arial" w:hAnsi="Arial" w:cs="Arial"/>
        </w:rPr>
      </w:pPr>
      <w:r>
        <w:rPr>
          <w:rFonts w:ascii="Arial" w:hAnsi="Arial" w:cs="Arial"/>
        </w:rPr>
        <w:t>5.9</w:t>
      </w:r>
      <w:r>
        <w:rPr>
          <w:rFonts w:ascii="Arial" w:hAnsi="Arial" w:cs="Arial"/>
        </w:rPr>
        <w:tab/>
      </w:r>
      <w:r w:rsidR="00355262">
        <w:rPr>
          <w:rFonts w:ascii="Arial" w:hAnsi="Arial" w:cs="Arial"/>
        </w:rPr>
        <w:t>Individuals</w:t>
      </w:r>
      <w:r w:rsidR="00355262" w:rsidRPr="00D10090">
        <w:rPr>
          <w:rFonts w:ascii="Arial" w:hAnsi="Arial" w:cs="Arial"/>
        </w:rPr>
        <w:t xml:space="preserve"> </w:t>
      </w:r>
      <w:r w:rsidR="00BC2EAF" w:rsidRPr="00D10090">
        <w:rPr>
          <w:rFonts w:ascii="Arial" w:hAnsi="Arial" w:cs="Arial"/>
        </w:rPr>
        <w:t>need to be assured that their disclosu</w:t>
      </w:r>
      <w:r w:rsidR="00BC2EAF">
        <w:rPr>
          <w:rFonts w:ascii="Arial" w:hAnsi="Arial" w:cs="Arial"/>
        </w:rPr>
        <w:t>re has been properly addressed</w:t>
      </w:r>
      <w:r w:rsidR="00B00787">
        <w:rPr>
          <w:rFonts w:ascii="Arial" w:hAnsi="Arial" w:cs="Arial"/>
        </w:rPr>
        <w:t>. U</w:t>
      </w:r>
      <w:r w:rsidR="00BC2EAF" w:rsidRPr="00D10090">
        <w:rPr>
          <w:rFonts w:ascii="Arial" w:hAnsi="Arial" w:cs="Arial"/>
        </w:rPr>
        <w:t>nless there are any legal reasons why this cannot be done, they will be kept informed of the progress and outcome of any investigation.</w:t>
      </w:r>
    </w:p>
    <w:p w:rsidR="00B00787" w:rsidRDefault="00B00787" w:rsidP="00B00787">
      <w:pPr>
        <w:spacing w:after="0" w:line="240" w:lineRule="auto"/>
        <w:ind w:left="720" w:hanging="720"/>
        <w:jc w:val="both"/>
        <w:rPr>
          <w:rFonts w:ascii="Arial" w:hAnsi="Arial" w:cs="Arial"/>
        </w:rPr>
      </w:pPr>
    </w:p>
    <w:p w:rsidR="00B00787" w:rsidRPr="00D10090" w:rsidRDefault="00B00787" w:rsidP="00B00787">
      <w:pPr>
        <w:spacing w:after="0" w:line="240" w:lineRule="auto"/>
        <w:ind w:left="720" w:hanging="720"/>
        <w:jc w:val="both"/>
        <w:rPr>
          <w:rFonts w:ascii="Arial" w:hAnsi="Arial" w:cs="Arial"/>
        </w:rPr>
      </w:pPr>
    </w:p>
    <w:p w:rsidR="00BC2EAF" w:rsidRPr="007B5827" w:rsidRDefault="00BC2EAF" w:rsidP="00B00787">
      <w:pPr>
        <w:spacing w:after="0" w:line="240" w:lineRule="auto"/>
        <w:jc w:val="both"/>
        <w:rPr>
          <w:rFonts w:ascii="Arial" w:hAnsi="Arial" w:cs="Arial"/>
          <w:color w:val="2F5496" w:themeColor="accent1" w:themeShade="BF"/>
          <w:sz w:val="28"/>
          <w:szCs w:val="28"/>
        </w:rPr>
      </w:pPr>
      <w:r w:rsidRPr="007B5827">
        <w:rPr>
          <w:rFonts w:ascii="Arial" w:hAnsi="Arial" w:cs="Arial"/>
          <w:color w:val="2F5496" w:themeColor="accent1" w:themeShade="BF"/>
          <w:sz w:val="28"/>
          <w:szCs w:val="28"/>
        </w:rPr>
        <w:t>6</w:t>
      </w:r>
      <w:r w:rsidRPr="007B5827">
        <w:rPr>
          <w:rFonts w:ascii="Arial" w:hAnsi="Arial" w:cs="Arial"/>
          <w:color w:val="2F5496" w:themeColor="accent1" w:themeShade="BF"/>
          <w:sz w:val="28"/>
          <w:szCs w:val="28"/>
        </w:rPr>
        <w:tab/>
        <w:t>T</w:t>
      </w:r>
      <w:r w:rsidR="007B5827">
        <w:rPr>
          <w:rFonts w:ascii="Arial" w:hAnsi="Arial" w:cs="Arial"/>
          <w:color w:val="2F5496" w:themeColor="accent1" w:themeShade="BF"/>
          <w:sz w:val="28"/>
          <w:szCs w:val="28"/>
        </w:rPr>
        <w:t>he response officer</w:t>
      </w:r>
    </w:p>
    <w:p w:rsidR="00B00787" w:rsidRDefault="00B00787" w:rsidP="00B00787">
      <w:pPr>
        <w:spacing w:after="0" w:line="240" w:lineRule="auto"/>
        <w:jc w:val="both"/>
        <w:rPr>
          <w:rFonts w:ascii="Arial" w:hAnsi="Arial" w:cs="Arial"/>
        </w:rPr>
      </w:pPr>
    </w:p>
    <w:p w:rsidR="00BC2EAF" w:rsidRDefault="008064DC" w:rsidP="00B00787">
      <w:pPr>
        <w:spacing w:after="0" w:line="240" w:lineRule="auto"/>
        <w:ind w:left="720" w:hanging="720"/>
        <w:jc w:val="both"/>
        <w:rPr>
          <w:rFonts w:ascii="Arial" w:hAnsi="Arial" w:cs="Arial"/>
        </w:rPr>
      </w:pPr>
      <w:r>
        <w:rPr>
          <w:rFonts w:ascii="Arial" w:hAnsi="Arial" w:cs="Arial"/>
        </w:rPr>
        <w:t>6.1</w:t>
      </w:r>
      <w:r>
        <w:rPr>
          <w:rFonts w:ascii="Arial" w:hAnsi="Arial" w:cs="Arial"/>
        </w:rPr>
        <w:tab/>
      </w:r>
      <w:r w:rsidR="00BC2EAF" w:rsidRPr="00D10090">
        <w:rPr>
          <w:rFonts w:ascii="Arial" w:hAnsi="Arial" w:cs="Arial"/>
        </w:rPr>
        <w:t>The Head Teacher has overall responsibility for the maintenance and operation of this policy</w:t>
      </w:r>
      <w:r w:rsidR="00B00787">
        <w:rPr>
          <w:rFonts w:ascii="Arial" w:hAnsi="Arial" w:cs="Arial"/>
        </w:rPr>
        <w:t xml:space="preserve"> within their school</w:t>
      </w:r>
      <w:r w:rsidR="00BC2EAF" w:rsidRPr="00D10090">
        <w:rPr>
          <w:rFonts w:ascii="Arial" w:hAnsi="Arial" w:cs="Arial"/>
        </w:rPr>
        <w:t xml:space="preserve">. </w:t>
      </w:r>
      <w:r w:rsidR="00B00787">
        <w:rPr>
          <w:rFonts w:ascii="Arial" w:hAnsi="Arial" w:cs="Arial"/>
        </w:rPr>
        <w:t>They</w:t>
      </w:r>
      <w:r w:rsidR="00BC2EAF" w:rsidRPr="00D10090">
        <w:rPr>
          <w:rFonts w:ascii="Arial" w:hAnsi="Arial" w:cs="Arial"/>
        </w:rPr>
        <w:t xml:space="preserve"> will maintain a record of concerns raised and the outcomes. Records will be kept in such a way so as not to endanger the confidentiality concerning the identity of the person raising concerns.</w:t>
      </w:r>
    </w:p>
    <w:p w:rsidR="00B00787" w:rsidRPr="00D10090" w:rsidRDefault="00B00787" w:rsidP="00B00787">
      <w:pPr>
        <w:spacing w:after="0" w:line="240" w:lineRule="auto"/>
        <w:ind w:left="720" w:hanging="720"/>
        <w:jc w:val="both"/>
        <w:rPr>
          <w:rFonts w:ascii="Arial" w:hAnsi="Arial" w:cs="Arial"/>
        </w:rPr>
      </w:pPr>
    </w:p>
    <w:p w:rsidR="000E2F82" w:rsidRDefault="008064DC" w:rsidP="00E630FF">
      <w:pPr>
        <w:spacing w:after="0" w:line="240" w:lineRule="auto"/>
        <w:ind w:left="720" w:hanging="720"/>
        <w:jc w:val="both"/>
        <w:rPr>
          <w:rFonts w:ascii="Arial" w:hAnsi="Arial" w:cs="Arial"/>
        </w:rPr>
      </w:pPr>
      <w:r>
        <w:rPr>
          <w:rFonts w:ascii="Arial" w:hAnsi="Arial" w:cs="Arial"/>
        </w:rPr>
        <w:t>6.2</w:t>
      </w:r>
      <w:r w:rsidR="000E2F82">
        <w:rPr>
          <w:rFonts w:ascii="Arial" w:hAnsi="Arial" w:cs="Arial"/>
        </w:rPr>
        <w:tab/>
        <w:t>The Head Teacher should raise</w:t>
      </w:r>
      <w:r w:rsidR="00B542A1" w:rsidRPr="00B542A1">
        <w:rPr>
          <w:rFonts w:ascii="Arial" w:hAnsi="Arial" w:cs="Arial"/>
        </w:rPr>
        <w:t xml:space="preserve"> </w:t>
      </w:r>
      <w:r w:rsidR="00B542A1">
        <w:rPr>
          <w:rFonts w:ascii="Arial" w:hAnsi="Arial" w:cs="Arial"/>
        </w:rPr>
        <w:t>with the Central HR Team</w:t>
      </w:r>
      <w:r w:rsidR="000E2F82">
        <w:rPr>
          <w:rFonts w:ascii="Arial" w:hAnsi="Arial" w:cs="Arial"/>
        </w:rPr>
        <w:t xml:space="preserve"> any Whistleblowing cases which may involve </w:t>
      </w:r>
      <w:r w:rsidR="00B542A1">
        <w:rPr>
          <w:rFonts w:ascii="Arial" w:hAnsi="Arial" w:cs="Arial"/>
        </w:rPr>
        <w:t>concerns about a member</w:t>
      </w:r>
      <w:r w:rsidR="000E2F82">
        <w:rPr>
          <w:rFonts w:ascii="Arial" w:hAnsi="Arial" w:cs="Arial"/>
        </w:rPr>
        <w:t xml:space="preserve"> of staff</w:t>
      </w:r>
      <w:r w:rsidR="00E630FF">
        <w:rPr>
          <w:rFonts w:ascii="Arial" w:hAnsi="Arial" w:cs="Arial"/>
        </w:rPr>
        <w:t xml:space="preserve"> </w:t>
      </w:r>
      <w:r w:rsidR="000E2F82">
        <w:rPr>
          <w:rFonts w:ascii="Arial" w:hAnsi="Arial" w:cs="Arial"/>
        </w:rPr>
        <w:t>as soon as possible, to ensure that appropriate support is given and processes followed.</w:t>
      </w:r>
    </w:p>
    <w:p w:rsidR="000E2F82" w:rsidRDefault="008064DC" w:rsidP="00B00787">
      <w:pPr>
        <w:spacing w:after="0" w:line="240" w:lineRule="auto"/>
        <w:jc w:val="both"/>
        <w:rPr>
          <w:rFonts w:ascii="Arial" w:hAnsi="Arial" w:cs="Arial"/>
        </w:rPr>
      </w:pPr>
      <w:r>
        <w:rPr>
          <w:rFonts w:ascii="Arial" w:hAnsi="Arial" w:cs="Arial"/>
        </w:rPr>
        <w:tab/>
      </w:r>
    </w:p>
    <w:p w:rsidR="00BC2EAF" w:rsidRDefault="000E2F82" w:rsidP="00B00787">
      <w:pPr>
        <w:spacing w:after="0" w:line="240" w:lineRule="auto"/>
        <w:jc w:val="both"/>
        <w:rPr>
          <w:rFonts w:ascii="Arial" w:hAnsi="Arial" w:cs="Arial"/>
        </w:rPr>
      </w:pPr>
      <w:r>
        <w:rPr>
          <w:rFonts w:ascii="Arial" w:hAnsi="Arial" w:cs="Arial"/>
        </w:rPr>
        <w:t>6.3</w:t>
      </w:r>
      <w:r>
        <w:rPr>
          <w:rFonts w:ascii="Arial" w:hAnsi="Arial" w:cs="Arial"/>
        </w:rPr>
        <w:tab/>
      </w:r>
      <w:r w:rsidR="00BC2EAF" w:rsidRPr="00D10090">
        <w:rPr>
          <w:rFonts w:ascii="Arial" w:hAnsi="Arial" w:cs="Arial"/>
        </w:rPr>
        <w:t>The Head Teacher will report to the</w:t>
      </w:r>
      <w:r>
        <w:rPr>
          <w:rFonts w:ascii="Arial" w:hAnsi="Arial" w:cs="Arial"/>
        </w:rPr>
        <w:t>ir</w:t>
      </w:r>
      <w:r w:rsidR="00BC2EAF" w:rsidRPr="00D10090">
        <w:rPr>
          <w:rFonts w:ascii="Arial" w:hAnsi="Arial" w:cs="Arial"/>
        </w:rPr>
        <w:t xml:space="preserve"> Governing Body as necessary.</w:t>
      </w:r>
    </w:p>
    <w:p w:rsidR="00B00787" w:rsidRDefault="00B00787" w:rsidP="00B00787">
      <w:pPr>
        <w:spacing w:after="0" w:line="240" w:lineRule="auto"/>
        <w:jc w:val="both"/>
        <w:rPr>
          <w:rFonts w:ascii="Arial" w:hAnsi="Arial" w:cs="Arial"/>
        </w:rPr>
      </w:pPr>
    </w:p>
    <w:p w:rsidR="00B00787" w:rsidRPr="00D10090" w:rsidRDefault="00B00787" w:rsidP="00B00787">
      <w:pPr>
        <w:spacing w:after="0" w:line="240" w:lineRule="auto"/>
        <w:jc w:val="both"/>
        <w:rPr>
          <w:rFonts w:ascii="Arial" w:hAnsi="Arial" w:cs="Arial"/>
        </w:rPr>
      </w:pPr>
    </w:p>
    <w:p w:rsidR="00BC2EAF" w:rsidRPr="007B5827" w:rsidRDefault="007B5827" w:rsidP="00B00787">
      <w:pPr>
        <w:spacing w:after="0" w:line="240" w:lineRule="auto"/>
        <w:jc w:val="both"/>
        <w:rPr>
          <w:rFonts w:ascii="Arial" w:hAnsi="Arial" w:cs="Arial"/>
          <w:color w:val="2F5496" w:themeColor="accent1" w:themeShade="BF"/>
          <w:sz w:val="28"/>
          <w:szCs w:val="28"/>
        </w:rPr>
      </w:pPr>
      <w:r w:rsidRPr="007B5827">
        <w:rPr>
          <w:rFonts w:ascii="Arial" w:hAnsi="Arial" w:cs="Arial"/>
          <w:color w:val="2F5496" w:themeColor="accent1" w:themeShade="BF"/>
          <w:sz w:val="28"/>
          <w:szCs w:val="28"/>
        </w:rPr>
        <w:t>7</w:t>
      </w:r>
      <w:r w:rsidR="00BC2EAF" w:rsidRPr="007B5827">
        <w:rPr>
          <w:rFonts w:ascii="Arial" w:hAnsi="Arial" w:cs="Arial"/>
          <w:color w:val="2F5496" w:themeColor="accent1" w:themeShade="BF"/>
          <w:sz w:val="28"/>
          <w:szCs w:val="28"/>
        </w:rPr>
        <w:tab/>
        <w:t>H</w:t>
      </w:r>
      <w:r>
        <w:rPr>
          <w:rFonts w:ascii="Arial" w:hAnsi="Arial" w:cs="Arial"/>
          <w:color w:val="2F5496" w:themeColor="accent1" w:themeShade="BF"/>
          <w:sz w:val="28"/>
          <w:szCs w:val="28"/>
        </w:rPr>
        <w:t>ow the matter can be taken further</w:t>
      </w:r>
    </w:p>
    <w:p w:rsidR="00B00787" w:rsidRDefault="00B00787" w:rsidP="00B00787">
      <w:pPr>
        <w:spacing w:after="0" w:line="240" w:lineRule="auto"/>
        <w:jc w:val="both"/>
        <w:rPr>
          <w:rFonts w:ascii="Arial" w:hAnsi="Arial" w:cs="Arial"/>
        </w:rPr>
      </w:pPr>
    </w:p>
    <w:p w:rsidR="00BC2EAF" w:rsidRDefault="008064DC" w:rsidP="00B00787">
      <w:pPr>
        <w:spacing w:after="0" w:line="240" w:lineRule="auto"/>
        <w:ind w:left="720" w:hanging="720"/>
        <w:jc w:val="both"/>
        <w:rPr>
          <w:rFonts w:ascii="Arial" w:hAnsi="Arial" w:cs="Arial"/>
        </w:rPr>
      </w:pPr>
      <w:r>
        <w:rPr>
          <w:rFonts w:ascii="Arial" w:hAnsi="Arial" w:cs="Arial"/>
        </w:rPr>
        <w:t>7.1</w:t>
      </w:r>
      <w:r>
        <w:rPr>
          <w:rFonts w:ascii="Arial" w:hAnsi="Arial" w:cs="Arial"/>
        </w:rPr>
        <w:tab/>
      </w:r>
      <w:r w:rsidR="00BC2EAF" w:rsidRPr="00D10090">
        <w:rPr>
          <w:rFonts w:ascii="Arial" w:hAnsi="Arial" w:cs="Arial"/>
        </w:rPr>
        <w:t xml:space="preserve">The aim of this policy is to provide staff with an appropriate way to raise their concerns. Hopefully, they will be satisfied with any action taken as a result of their raising issues. However, should this not be the case and they feel it necessary to take the matter outside the school, </w:t>
      </w:r>
      <w:r w:rsidR="000E2F82">
        <w:rPr>
          <w:rFonts w:ascii="Arial" w:hAnsi="Arial" w:cs="Arial"/>
        </w:rPr>
        <w:t>the Trust’s</w:t>
      </w:r>
      <w:r w:rsidR="000E2F82" w:rsidRPr="00D10090">
        <w:rPr>
          <w:rFonts w:ascii="Arial" w:hAnsi="Arial" w:cs="Arial"/>
        </w:rPr>
        <w:t xml:space="preserve"> </w:t>
      </w:r>
      <w:r w:rsidR="00BC2EAF" w:rsidRPr="00D10090">
        <w:rPr>
          <w:rFonts w:ascii="Arial" w:hAnsi="Arial" w:cs="Arial"/>
        </w:rPr>
        <w:t>prescribed contacts are:</w:t>
      </w:r>
    </w:p>
    <w:p w:rsidR="007B5827" w:rsidRDefault="007B5827" w:rsidP="007B5827">
      <w:pPr>
        <w:spacing w:after="0" w:line="240" w:lineRule="auto"/>
        <w:jc w:val="both"/>
        <w:rPr>
          <w:rFonts w:ascii="Arial" w:hAnsi="Arial" w:cs="Arial"/>
        </w:rPr>
      </w:pPr>
    </w:p>
    <w:p w:rsidR="00BC2EAF" w:rsidRDefault="007B5827" w:rsidP="007B5827">
      <w:pPr>
        <w:spacing w:after="0" w:line="240" w:lineRule="auto"/>
        <w:ind w:firstLine="720"/>
        <w:jc w:val="both"/>
        <w:rPr>
          <w:rFonts w:ascii="Arial" w:hAnsi="Arial" w:cs="Arial"/>
        </w:rPr>
      </w:pPr>
      <w:r>
        <w:rPr>
          <w:rFonts w:ascii="Arial" w:hAnsi="Arial" w:cs="Arial"/>
        </w:rPr>
        <w:t>a.</w:t>
      </w:r>
      <w:r>
        <w:rPr>
          <w:rFonts w:ascii="Arial" w:hAnsi="Arial" w:cs="Arial"/>
        </w:rPr>
        <w:tab/>
      </w:r>
      <w:r w:rsidR="00BC2EAF">
        <w:rPr>
          <w:rFonts w:ascii="Arial" w:hAnsi="Arial" w:cs="Arial"/>
        </w:rPr>
        <w:t xml:space="preserve">The </w:t>
      </w:r>
      <w:r w:rsidR="000E2F82">
        <w:rPr>
          <w:rFonts w:ascii="Arial" w:hAnsi="Arial" w:cs="Arial"/>
        </w:rPr>
        <w:t xml:space="preserve">Trust’s </w:t>
      </w:r>
      <w:r w:rsidR="00CA02CA">
        <w:rPr>
          <w:rFonts w:ascii="Arial" w:hAnsi="Arial" w:cs="Arial"/>
        </w:rPr>
        <w:t>Chief Executive Officer</w:t>
      </w:r>
    </w:p>
    <w:p w:rsidR="009F3BDB" w:rsidRDefault="007B5827" w:rsidP="007B5827">
      <w:pPr>
        <w:spacing w:after="0" w:line="240" w:lineRule="auto"/>
        <w:ind w:firstLine="720"/>
        <w:jc w:val="both"/>
        <w:rPr>
          <w:rFonts w:ascii="Arial" w:hAnsi="Arial" w:cs="Arial"/>
        </w:rPr>
      </w:pPr>
      <w:r>
        <w:rPr>
          <w:rFonts w:ascii="Arial" w:hAnsi="Arial" w:cs="Arial"/>
        </w:rPr>
        <w:t>b.</w:t>
      </w:r>
      <w:r>
        <w:rPr>
          <w:rFonts w:ascii="Arial" w:hAnsi="Arial" w:cs="Arial"/>
        </w:rPr>
        <w:tab/>
      </w:r>
      <w:r w:rsidR="009F3BDB">
        <w:rPr>
          <w:rFonts w:ascii="Arial" w:hAnsi="Arial" w:cs="Arial"/>
        </w:rPr>
        <w:t>The Chair of Trustees</w:t>
      </w:r>
    </w:p>
    <w:p w:rsidR="00CA02CA" w:rsidRPr="0021776D" w:rsidRDefault="007B5827" w:rsidP="007B5827">
      <w:pPr>
        <w:spacing w:after="0" w:line="240" w:lineRule="auto"/>
        <w:ind w:firstLine="720"/>
        <w:jc w:val="both"/>
        <w:rPr>
          <w:rFonts w:ascii="Arial" w:hAnsi="Arial" w:cs="Arial"/>
        </w:rPr>
      </w:pPr>
      <w:r>
        <w:rPr>
          <w:rFonts w:ascii="Arial" w:hAnsi="Arial" w:cs="Arial"/>
        </w:rPr>
        <w:t>c.</w:t>
      </w:r>
      <w:r>
        <w:rPr>
          <w:rFonts w:ascii="Arial" w:hAnsi="Arial" w:cs="Arial"/>
        </w:rPr>
        <w:tab/>
      </w:r>
      <w:r w:rsidR="00CA02CA">
        <w:rPr>
          <w:rFonts w:ascii="Arial" w:hAnsi="Arial" w:cs="Arial"/>
        </w:rPr>
        <w:t>The Education Funding Agency</w:t>
      </w:r>
    </w:p>
    <w:p w:rsidR="00BC2EAF" w:rsidRDefault="007B5827" w:rsidP="007B5827">
      <w:pPr>
        <w:spacing w:after="0" w:line="240" w:lineRule="auto"/>
        <w:ind w:firstLine="720"/>
        <w:jc w:val="both"/>
        <w:rPr>
          <w:rFonts w:ascii="Arial" w:hAnsi="Arial" w:cs="Arial"/>
        </w:rPr>
      </w:pPr>
      <w:r>
        <w:rPr>
          <w:rFonts w:ascii="Arial" w:hAnsi="Arial" w:cs="Arial"/>
        </w:rPr>
        <w:t>d.</w:t>
      </w:r>
      <w:r>
        <w:rPr>
          <w:rFonts w:ascii="Arial" w:hAnsi="Arial" w:cs="Arial"/>
        </w:rPr>
        <w:tab/>
      </w:r>
      <w:r w:rsidR="00BC2EAF">
        <w:rPr>
          <w:rFonts w:ascii="Arial" w:hAnsi="Arial" w:cs="Arial"/>
        </w:rPr>
        <w:t xml:space="preserve">The </w:t>
      </w:r>
      <w:r w:rsidR="000E2F82">
        <w:rPr>
          <w:rFonts w:ascii="Arial" w:hAnsi="Arial" w:cs="Arial"/>
        </w:rPr>
        <w:t xml:space="preserve">Trust’s </w:t>
      </w:r>
      <w:r w:rsidR="00BC2EAF">
        <w:rPr>
          <w:rFonts w:ascii="Arial" w:hAnsi="Arial" w:cs="Arial"/>
        </w:rPr>
        <w:t>external auditor</w:t>
      </w:r>
    </w:p>
    <w:p w:rsidR="00BC2EAF" w:rsidRDefault="007B5827" w:rsidP="007B5827">
      <w:pPr>
        <w:spacing w:after="0" w:line="240" w:lineRule="auto"/>
        <w:ind w:firstLine="720"/>
        <w:jc w:val="both"/>
        <w:rPr>
          <w:rFonts w:ascii="Arial" w:hAnsi="Arial" w:cs="Arial"/>
        </w:rPr>
      </w:pPr>
      <w:r>
        <w:rPr>
          <w:rFonts w:ascii="Arial" w:hAnsi="Arial" w:cs="Arial"/>
        </w:rPr>
        <w:t>e.</w:t>
      </w:r>
      <w:r>
        <w:rPr>
          <w:rFonts w:ascii="Arial" w:hAnsi="Arial" w:cs="Arial"/>
        </w:rPr>
        <w:tab/>
      </w:r>
      <w:r w:rsidR="00BC2EAF">
        <w:rPr>
          <w:rFonts w:ascii="Arial" w:hAnsi="Arial" w:cs="Arial"/>
        </w:rPr>
        <w:t>The</w:t>
      </w:r>
      <w:r w:rsidR="000E2F82">
        <w:rPr>
          <w:rFonts w:ascii="Arial" w:hAnsi="Arial" w:cs="Arial"/>
        </w:rPr>
        <w:t>ir</w:t>
      </w:r>
      <w:r w:rsidR="00BC2EAF">
        <w:rPr>
          <w:rFonts w:ascii="Arial" w:hAnsi="Arial" w:cs="Arial"/>
        </w:rPr>
        <w:t xml:space="preserve"> trade union</w:t>
      </w:r>
    </w:p>
    <w:p w:rsidR="00BC2EAF" w:rsidRPr="00D10090" w:rsidRDefault="007B5827" w:rsidP="007B5827">
      <w:pPr>
        <w:spacing w:after="0" w:line="240" w:lineRule="auto"/>
        <w:ind w:firstLine="720"/>
        <w:jc w:val="both"/>
        <w:rPr>
          <w:rFonts w:ascii="Arial" w:hAnsi="Arial" w:cs="Arial"/>
        </w:rPr>
      </w:pPr>
      <w:r>
        <w:rPr>
          <w:rFonts w:ascii="Arial" w:hAnsi="Arial" w:cs="Arial"/>
        </w:rPr>
        <w:t>f.</w:t>
      </w:r>
      <w:r>
        <w:rPr>
          <w:rFonts w:ascii="Arial" w:hAnsi="Arial" w:cs="Arial"/>
        </w:rPr>
        <w:tab/>
      </w:r>
      <w:r w:rsidR="00BC2EAF">
        <w:rPr>
          <w:rFonts w:ascii="Arial" w:hAnsi="Arial" w:cs="Arial"/>
        </w:rPr>
        <w:t>The Police</w:t>
      </w:r>
    </w:p>
    <w:p w:rsidR="00667E14" w:rsidRDefault="00667E14" w:rsidP="00B00787">
      <w:pPr>
        <w:spacing w:after="0" w:line="240" w:lineRule="auto"/>
        <w:ind w:left="720"/>
        <w:jc w:val="both"/>
        <w:rPr>
          <w:rFonts w:ascii="Arial" w:hAnsi="Arial" w:cs="Arial"/>
        </w:rPr>
      </w:pPr>
    </w:p>
    <w:p w:rsidR="007B5827" w:rsidRDefault="007B5827" w:rsidP="00B00787">
      <w:pPr>
        <w:spacing w:after="0" w:line="240" w:lineRule="auto"/>
        <w:ind w:left="720"/>
        <w:jc w:val="both"/>
        <w:rPr>
          <w:rFonts w:ascii="Arial" w:hAnsi="Arial" w:cs="Arial"/>
        </w:rPr>
      </w:pPr>
    </w:p>
    <w:p w:rsidR="007B5827" w:rsidRDefault="007B5827" w:rsidP="00B00787">
      <w:pPr>
        <w:spacing w:after="0" w:line="240" w:lineRule="auto"/>
        <w:ind w:left="720"/>
        <w:jc w:val="both"/>
        <w:rPr>
          <w:rFonts w:ascii="Arial" w:hAnsi="Arial" w:cs="Arial"/>
        </w:rPr>
      </w:pPr>
    </w:p>
    <w:p w:rsidR="00BC2EAF" w:rsidRDefault="008064DC" w:rsidP="00B00787">
      <w:pPr>
        <w:spacing w:after="0" w:line="240" w:lineRule="auto"/>
        <w:jc w:val="both"/>
        <w:rPr>
          <w:rFonts w:ascii="Arial" w:hAnsi="Arial" w:cs="Arial"/>
        </w:rPr>
      </w:pPr>
      <w:r>
        <w:rPr>
          <w:rFonts w:ascii="Arial" w:hAnsi="Arial" w:cs="Arial"/>
        </w:rPr>
        <w:t>7.2</w:t>
      </w:r>
      <w:r>
        <w:rPr>
          <w:rFonts w:ascii="Arial" w:hAnsi="Arial" w:cs="Arial"/>
        </w:rPr>
        <w:tab/>
      </w:r>
      <w:r w:rsidR="00BC2EAF">
        <w:rPr>
          <w:rFonts w:ascii="Arial" w:hAnsi="Arial" w:cs="Arial"/>
        </w:rPr>
        <w:t>This does not prevent staff from seeking their own legal advice.</w:t>
      </w:r>
    </w:p>
    <w:p w:rsidR="00B00787" w:rsidRDefault="00B00787" w:rsidP="00B00787">
      <w:pPr>
        <w:spacing w:after="0" w:line="240" w:lineRule="auto"/>
        <w:jc w:val="both"/>
        <w:rPr>
          <w:rFonts w:ascii="Arial" w:hAnsi="Arial" w:cs="Arial"/>
        </w:rPr>
      </w:pPr>
    </w:p>
    <w:p w:rsidR="00BC2EAF" w:rsidRDefault="008064DC" w:rsidP="00B00787">
      <w:pPr>
        <w:spacing w:after="0" w:line="240" w:lineRule="auto"/>
        <w:ind w:left="720" w:hanging="720"/>
        <w:jc w:val="both"/>
        <w:rPr>
          <w:rFonts w:ascii="Arial" w:hAnsi="Arial" w:cs="Arial"/>
        </w:rPr>
      </w:pPr>
      <w:r>
        <w:rPr>
          <w:rFonts w:ascii="Arial" w:hAnsi="Arial" w:cs="Arial"/>
        </w:rPr>
        <w:t>7.3</w:t>
      </w:r>
      <w:r>
        <w:rPr>
          <w:rFonts w:ascii="Arial" w:hAnsi="Arial" w:cs="Arial"/>
        </w:rPr>
        <w:tab/>
      </w:r>
      <w:r w:rsidR="00BC2EAF">
        <w:rPr>
          <w:rFonts w:ascii="Arial" w:hAnsi="Arial" w:cs="Arial"/>
        </w:rPr>
        <w:t>If the member of staff raises their concerns outside the school, they should ensure that it is to one of the above prescribed contacts. A public disclosure to anyone else could take them outside the protection of the Public Interest Disclosure Act and of this policy.</w:t>
      </w:r>
    </w:p>
    <w:p w:rsidR="00B00787" w:rsidRDefault="00B00787" w:rsidP="00B00787">
      <w:pPr>
        <w:spacing w:after="0" w:line="240" w:lineRule="auto"/>
        <w:ind w:left="720" w:hanging="720"/>
        <w:jc w:val="both"/>
        <w:rPr>
          <w:rFonts w:ascii="Arial" w:hAnsi="Arial" w:cs="Arial"/>
        </w:rPr>
      </w:pPr>
    </w:p>
    <w:p w:rsidR="00BC2EAF" w:rsidRDefault="008064DC" w:rsidP="00B00787">
      <w:pPr>
        <w:spacing w:after="0" w:line="240" w:lineRule="auto"/>
        <w:ind w:left="720" w:hanging="720"/>
        <w:jc w:val="both"/>
        <w:rPr>
          <w:rFonts w:ascii="Arial" w:hAnsi="Arial" w:cs="Arial"/>
        </w:rPr>
      </w:pPr>
      <w:r>
        <w:rPr>
          <w:rFonts w:ascii="Arial" w:hAnsi="Arial" w:cs="Arial"/>
        </w:rPr>
        <w:t>7.4</w:t>
      </w:r>
      <w:r>
        <w:rPr>
          <w:rFonts w:ascii="Arial" w:hAnsi="Arial" w:cs="Arial"/>
        </w:rPr>
        <w:tab/>
      </w:r>
      <w:r w:rsidR="000E2F82">
        <w:rPr>
          <w:rFonts w:ascii="Arial" w:hAnsi="Arial" w:cs="Arial"/>
        </w:rPr>
        <w:t xml:space="preserve">Individuals </w:t>
      </w:r>
      <w:r w:rsidR="00BC2EAF">
        <w:rPr>
          <w:rFonts w:ascii="Arial" w:hAnsi="Arial" w:cs="Arial"/>
        </w:rPr>
        <w:t>should not disclose information that is confidential to the school</w:t>
      </w:r>
      <w:r w:rsidR="000E2F82">
        <w:rPr>
          <w:rFonts w:ascii="Arial" w:hAnsi="Arial" w:cs="Arial"/>
        </w:rPr>
        <w:t xml:space="preserve"> or Trust,</w:t>
      </w:r>
      <w:r w:rsidR="00BC2EAF">
        <w:rPr>
          <w:rFonts w:ascii="Arial" w:hAnsi="Arial" w:cs="Arial"/>
        </w:rPr>
        <w:t xml:space="preserve"> or to anyone else, such as a client or contractor of the school, except to those included in the list of prescribed contacts</w:t>
      </w:r>
      <w:r w:rsidR="000E2F82">
        <w:rPr>
          <w:rFonts w:ascii="Arial" w:hAnsi="Arial" w:cs="Arial"/>
        </w:rPr>
        <w:t>, above</w:t>
      </w:r>
      <w:r w:rsidR="00BC2EAF">
        <w:rPr>
          <w:rFonts w:ascii="Arial" w:hAnsi="Arial" w:cs="Arial"/>
        </w:rPr>
        <w:t xml:space="preserve">. </w:t>
      </w:r>
    </w:p>
    <w:p w:rsidR="00667E14" w:rsidRDefault="00BC2EAF" w:rsidP="00667E14">
      <w:pPr>
        <w:spacing w:after="0"/>
        <w:jc w:val="both"/>
        <w:rPr>
          <w:rFonts w:ascii="Arial" w:hAnsi="Arial" w:cs="Arial"/>
        </w:rPr>
      </w:pPr>
      <w:r>
        <w:rPr>
          <w:rFonts w:ascii="Arial" w:hAnsi="Arial" w:cs="Arial"/>
        </w:rPr>
        <w:tab/>
      </w:r>
    </w:p>
    <w:p w:rsidR="00667E14" w:rsidRDefault="00667E14" w:rsidP="00667E14">
      <w:pPr>
        <w:spacing w:after="0"/>
        <w:jc w:val="both"/>
        <w:rPr>
          <w:rFonts w:ascii="Arial" w:hAnsi="Arial" w:cs="Arial"/>
        </w:rPr>
      </w:pPr>
    </w:p>
    <w:p w:rsidR="00667E14" w:rsidRDefault="00667E14" w:rsidP="00667E14">
      <w:pPr>
        <w:spacing w:after="0"/>
        <w:jc w:val="both"/>
        <w:rPr>
          <w:rFonts w:ascii="Arial" w:hAnsi="Arial" w:cs="Arial"/>
        </w:rPr>
      </w:pPr>
    </w:p>
    <w:sectPr w:rsidR="00667E14" w:rsidSect="004F3421">
      <w:headerReference w:type="even" r:id="rId10"/>
      <w:headerReference w:type="default" r:id="rId11"/>
      <w:footerReference w:type="default" r:id="rId12"/>
      <w:headerReference w:type="first" r:id="rId13"/>
      <w:pgSz w:w="11906" w:h="16838" w:code="9"/>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AD" w:rsidRDefault="00A222AD" w:rsidP="00C96F25">
      <w:pPr>
        <w:spacing w:after="0" w:line="240" w:lineRule="auto"/>
      </w:pPr>
      <w:r>
        <w:separator/>
      </w:r>
    </w:p>
  </w:endnote>
  <w:endnote w:type="continuationSeparator" w:id="0">
    <w:p w:rsidR="00A222AD" w:rsidRDefault="00A222AD" w:rsidP="00C9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08189"/>
      <w:docPartObj>
        <w:docPartGallery w:val="Page Numbers (Bottom of Page)"/>
        <w:docPartUnique/>
      </w:docPartObj>
    </w:sdtPr>
    <w:sdtEndPr>
      <w:rPr>
        <w:color w:val="7F7F7F" w:themeColor="background1" w:themeShade="7F"/>
        <w:spacing w:val="60"/>
      </w:rPr>
    </w:sdtEndPr>
    <w:sdtContent>
      <w:p w:rsidR="004F3421" w:rsidRDefault="004F34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E0594">
          <w:rPr>
            <w:noProof/>
          </w:rPr>
          <w:t>2</w:t>
        </w:r>
        <w:r>
          <w:rPr>
            <w:noProof/>
          </w:rPr>
          <w:fldChar w:fldCharType="end"/>
        </w:r>
        <w:r>
          <w:t xml:space="preserve"> | </w:t>
        </w:r>
        <w:r>
          <w:rPr>
            <w:color w:val="7F7F7F" w:themeColor="background1" w:themeShade="7F"/>
            <w:spacing w:val="60"/>
          </w:rPr>
          <w:t>Page</w:t>
        </w:r>
      </w:p>
    </w:sdtContent>
  </w:sdt>
  <w:p w:rsidR="007A1D50" w:rsidRDefault="007A1D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AD" w:rsidRDefault="00A222AD" w:rsidP="00C96F25">
      <w:pPr>
        <w:spacing w:after="0" w:line="240" w:lineRule="auto"/>
      </w:pPr>
      <w:r>
        <w:separator/>
      </w:r>
    </w:p>
  </w:footnote>
  <w:footnote w:type="continuationSeparator" w:id="0">
    <w:p w:rsidR="00A222AD" w:rsidRDefault="00A222AD" w:rsidP="00C96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0" w:rsidRDefault="007A1D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0" w:rsidRDefault="007A1D5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0" w:rsidRDefault="007A1D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45B"/>
    <w:multiLevelType w:val="hybridMultilevel"/>
    <w:tmpl w:val="D040C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565787"/>
    <w:multiLevelType w:val="hybridMultilevel"/>
    <w:tmpl w:val="32DA3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8C7530"/>
    <w:multiLevelType w:val="hybridMultilevel"/>
    <w:tmpl w:val="00F04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571927"/>
    <w:multiLevelType w:val="hybridMultilevel"/>
    <w:tmpl w:val="27A8BE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817889"/>
    <w:multiLevelType w:val="hybridMultilevel"/>
    <w:tmpl w:val="DD3E21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3F616D"/>
    <w:multiLevelType w:val="hybridMultilevel"/>
    <w:tmpl w:val="E5941F8E"/>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1E710EF0"/>
    <w:multiLevelType w:val="hybridMultilevel"/>
    <w:tmpl w:val="6B587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4850B2"/>
    <w:multiLevelType w:val="hybridMultilevel"/>
    <w:tmpl w:val="077465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9C6CE7"/>
    <w:multiLevelType w:val="hybridMultilevel"/>
    <w:tmpl w:val="375E90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5524A63"/>
    <w:multiLevelType w:val="hybridMultilevel"/>
    <w:tmpl w:val="07047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2E0BA6"/>
    <w:multiLevelType w:val="hybridMultilevel"/>
    <w:tmpl w:val="0D942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7B43999"/>
    <w:multiLevelType w:val="hybridMultilevel"/>
    <w:tmpl w:val="BF688D24"/>
    <w:lvl w:ilvl="0" w:tplc="702A81A2">
      <w:start w:val="1"/>
      <w:numFmt w:val="decimal"/>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CC47938"/>
    <w:multiLevelType w:val="hybridMultilevel"/>
    <w:tmpl w:val="7A080A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2F68B3"/>
    <w:multiLevelType w:val="hybridMultilevel"/>
    <w:tmpl w:val="C678A5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331551"/>
    <w:multiLevelType w:val="hybridMultilevel"/>
    <w:tmpl w:val="F3EA0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D12ECD"/>
    <w:multiLevelType w:val="hybridMultilevel"/>
    <w:tmpl w:val="B3429DA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E9A4FC1"/>
    <w:multiLevelType w:val="hybridMultilevel"/>
    <w:tmpl w:val="CE60E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AE22F8"/>
    <w:multiLevelType w:val="hybridMultilevel"/>
    <w:tmpl w:val="D3505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A87D22"/>
    <w:multiLevelType w:val="hybridMultilevel"/>
    <w:tmpl w:val="C128A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1A2933"/>
    <w:multiLevelType w:val="hybridMultilevel"/>
    <w:tmpl w:val="705880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FD55BA2"/>
    <w:multiLevelType w:val="hybridMultilevel"/>
    <w:tmpl w:val="26A26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8E4F70"/>
    <w:multiLevelType w:val="hybridMultilevel"/>
    <w:tmpl w:val="67D238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9944C03"/>
    <w:multiLevelType w:val="hybridMultilevel"/>
    <w:tmpl w:val="B0DC8A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C5B63E6"/>
    <w:multiLevelType w:val="hybridMultilevel"/>
    <w:tmpl w:val="7598A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1E583E"/>
    <w:multiLevelType w:val="hybridMultilevel"/>
    <w:tmpl w:val="32C04F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3D77414"/>
    <w:multiLevelType w:val="hybridMultilevel"/>
    <w:tmpl w:val="CCC415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C9E2C19"/>
    <w:multiLevelType w:val="hybridMultilevel"/>
    <w:tmpl w:val="CAC8CFF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4BD3A43"/>
    <w:multiLevelType w:val="hybridMultilevel"/>
    <w:tmpl w:val="C818D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15:restartNumberingAfterBreak="0">
    <w:nsid w:val="74CD2786"/>
    <w:multiLevelType w:val="hybridMultilevel"/>
    <w:tmpl w:val="D38E9A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7B52A6"/>
    <w:multiLevelType w:val="hybridMultilevel"/>
    <w:tmpl w:val="62F6DB0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7629658E"/>
    <w:multiLevelType w:val="hybridMultilevel"/>
    <w:tmpl w:val="6AC6B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6BE2B18"/>
    <w:multiLevelType w:val="hybridMultilevel"/>
    <w:tmpl w:val="C750E798"/>
    <w:lvl w:ilvl="0" w:tplc="08090001">
      <w:start w:val="1"/>
      <w:numFmt w:val="bullet"/>
      <w:lvlText w:val=""/>
      <w:lvlJc w:val="left"/>
      <w:pPr>
        <w:tabs>
          <w:tab w:val="num" w:pos="2138"/>
        </w:tabs>
        <w:ind w:left="2138" w:hanging="360"/>
      </w:pPr>
      <w:rPr>
        <w:rFonts w:ascii="Symbol" w:hAnsi="Symbol" w:hint="default"/>
      </w:rPr>
    </w:lvl>
    <w:lvl w:ilvl="1" w:tplc="08090019">
      <w:start w:val="1"/>
      <w:numFmt w:val="lowerLetter"/>
      <w:lvlText w:val="%2."/>
      <w:lvlJc w:val="left"/>
      <w:pPr>
        <w:tabs>
          <w:tab w:val="num" w:pos="2858"/>
        </w:tabs>
        <w:ind w:left="2858" w:hanging="360"/>
      </w:pPr>
    </w:lvl>
    <w:lvl w:ilvl="2" w:tplc="0809001B" w:tentative="1">
      <w:start w:val="1"/>
      <w:numFmt w:val="lowerRoman"/>
      <w:lvlText w:val="%3."/>
      <w:lvlJc w:val="right"/>
      <w:pPr>
        <w:tabs>
          <w:tab w:val="num" w:pos="3578"/>
        </w:tabs>
        <w:ind w:left="3578" w:hanging="180"/>
      </w:pPr>
    </w:lvl>
    <w:lvl w:ilvl="3" w:tplc="0809000F" w:tentative="1">
      <w:start w:val="1"/>
      <w:numFmt w:val="decimal"/>
      <w:lvlText w:val="%4."/>
      <w:lvlJc w:val="left"/>
      <w:pPr>
        <w:tabs>
          <w:tab w:val="num" w:pos="4298"/>
        </w:tabs>
        <w:ind w:left="4298" w:hanging="360"/>
      </w:pPr>
    </w:lvl>
    <w:lvl w:ilvl="4" w:tplc="08090019" w:tentative="1">
      <w:start w:val="1"/>
      <w:numFmt w:val="lowerLetter"/>
      <w:lvlText w:val="%5."/>
      <w:lvlJc w:val="left"/>
      <w:pPr>
        <w:tabs>
          <w:tab w:val="num" w:pos="5018"/>
        </w:tabs>
        <w:ind w:left="5018" w:hanging="360"/>
      </w:pPr>
    </w:lvl>
    <w:lvl w:ilvl="5" w:tplc="0809001B" w:tentative="1">
      <w:start w:val="1"/>
      <w:numFmt w:val="lowerRoman"/>
      <w:lvlText w:val="%6."/>
      <w:lvlJc w:val="right"/>
      <w:pPr>
        <w:tabs>
          <w:tab w:val="num" w:pos="5738"/>
        </w:tabs>
        <w:ind w:left="5738" w:hanging="180"/>
      </w:pPr>
    </w:lvl>
    <w:lvl w:ilvl="6" w:tplc="0809000F" w:tentative="1">
      <w:start w:val="1"/>
      <w:numFmt w:val="decimal"/>
      <w:lvlText w:val="%7."/>
      <w:lvlJc w:val="left"/>
      <w:pPr>
        <w:tabs>
          <w:tab w:val="num" w:pos="6458"/>
        </w:tabs>
        <w:ind w:left="6458" w:hanging="360"/>
      </w:pPr>
    </w:lvl>
    <w:lvl w:ilvl="7" w:tplc="08090019" w:tentative="1">
      <w:start w:val="1"/>
      <w:numFmt w:val="lowerLetter"/>
      <w:lvlText w:val="%8."/>
      <w:lvlJc w:val="left"/>
      <w:pPr>
        <w:tabs>
          <w:tab w:val="num" w:pos="7178"/>
        </w:tabs>
        <w:ind w:left="7178" w:hanging="360"/>
      </w:pPr>
    </w:lvl>
    <w:lvl w:ilvl="8" w:tplc="0809001B" w:tentative="1">
      <w:start w:val="1"/>
      <w:numFmt w:val="lowerRoman"/>
      <w:lvlText w:val="%9."/>
      <w:lvlJc w:val="right"/>
      <w:pPr>
        <w:tabs>
          <w:tab w:val="num" w:pos="7898"/>
        </w:tabs>
        <w:ind w:left="7898" w:hanging="180"/>
      </w:pPr>
    </w:lvl>
  </w:abstractNum>
  <w:abstractNum w:abstractNumId="32" w15:restartNumberingAfterBreak="0">
    <w:nsid w:val="77E01EE3"/>
    <w:multiLevelType w:val="hybridMultilevel"/>
    <w:tmpl w:val="CC72DCA0"/>
    <w:lvl w:ilvl="0" w:tplc="4C107876">
      <w:start w:val="6"/>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79E402F1"/>
    <w:multiLevelType w:val="hybridMultilevel"/>
    <w:tmpl w:val="E85258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0"/>
  </w:num>
  <w:num w:numId="3">
    <w:abstractNumId w:val="16"/>
  </w:num>
  <w:num w:numId="4">
    <w:abstractNumId w:val="18"/>
  </w:num>
  <w:num w:numId="5">
    <w:abstractNumId w:val="2"/>
  </w:num>
  <w:num w:numId="6">
    <w:abstractNumId w:val="9"/>
  </w:num>
  <w:num w:numId="7">
    <w:abstractNumId w:val="23"/>
  </w:num>
  <w:num w:numId="8">
    <w:abstractNumId w:val="11"/>
  </w:num>
  <w:num w:numId="9">
    <w:abstractNumId w:val="32"/>
  </w:num>
  <w:num w:numId="10">
    <w:abstractNumId w:val="5"/>
  </w:num>
  <w:num w:numId="11">
    <w:abstractNumId w:val="31"/>
  </w:num>
  <w:num w:numId="12">
    <w:abstractNumId w:val="29"/>
  </w:num>
  <w:num w:numId="13">
    <w:abstractNumId w:val="15"/>
  </w:num>
  <w:num w:numId="14">
    <w:abstractNumId w:val="26"/>
  </w:num>
  <w:num w:numId="15">
    <w:abstractNumId w:val="7"/>
  </w:num>
  <w:num w:numId="16">
    <w:abstractNumId w:val="27"/>
  </w:num>
  <w:num w:numId="17">
    <w:abstractNumId w:val="20"/>
  </w:num>
  <w:num w:numId="18">
    <w:abstractNumId w:val="1"/>
  </w:num>
  <w:num w:numId="19">
    <w:abstractNumId w:val="0"/>
  </w:num>
  <w:num w:numId="20">
    <w:abstractNumId w:val="14"/>
  </w:num>
  <w:num w:numId="21">
    <w:abstractNumId w:val="17"/>
  </w:num>
  <w:num w:numId="22">
    <w:abstractNumId w:val="21"/>
  </w:num>
  <w:num w:numId="23">
    <w:abstractNumId w:val="6"/>
  </w:num>
  <w:num w:numId="24">
    <w:abstractNumId w:val="30"/>
  </w:num>
  <w:num w:numId="25">
    <w:abstractNumId w:val="19"/>
  </w:num>
  <w:num w:numId="26">
    <w:abstractNumId w:val="33"/>
  </w:num>
  <w:num w:numId="27">
    <w:abstractNumId w:val="25"/>
  </w:num>
  <w:num w:numId="28">
    <w:abstractNumId w:val="13"/>
  </w:num>
  <w:num w:numId="29">
    <w:abstractNumId w:val="22"/>
  </w:num>
  <w:num w:numId="30">
    <w:abstractNumId w:val="12"/>
  </w:num>
  <w:num w:numId="31">
    <w:abstractNumId w:val="8"/>
  </w:num>
  <w:num w:numId="32">
    <w:abstractNumId w:val="24"/>
  </w:num>
  <w:num w:numId="33">
    <w:abstractNumId w:val="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FB"/>
    <w:rsid w:val="0000167B"/>
    <w:rsid w:val="00013B25"/>
    <w:rsid w:val="00016B41"/>
    <w:rsid w:val="000325F0"/>
    <w:rsid w:val="0003766D"/>
    <w:rsid w:val="0009435C"/>
    <w:rsid w:val="000E2F82"/>
    <w:rsid w:val="000F04BF"/>
    <w:rsid w:val="00100F5A"/>
    <w:rsid w:val="001044EB"/>
    <w:rsid w:val="00110031"/>
    <w:rsid w:val="00122ED8"/>
    <w:rsid w:val="00125086"/>
    <w:rsid w:val="0012598B"/>
    <w:rsid w:val="00125A52"/>
    <w:rsid w:val="001308C7"/>
    <w:rsid w:val="00134A33"/>
    <w:rsid w:val="00175422"/>
    <w:rsid w:val="001C077F"/>
    <w:rsid w:val="0021675C"/>
    <w:rsid w:val="0023732F"/>
    <w:rsid w:val="002A37D4"/>
    <w:rsid w:val="002B00A3"/>
    <w:rsid w:val="002B29BC"/>
    <w:rsid w:val="002C0C60"/>
    <w:rsid w:val="002E11B3"/>
    <w:rsid w:val="002F3C2B"/>
    <w:rsid w:val="00327D6D"/>
    <w:rsid w:val="00345D1C"/>
    <w:rsid w:val="00355262"/>
    <w:rsid w:val="0036321F"/>
    <w:rsid w:val="003764B7"/>
    <w:rsid w:val="003B47ED"/>
    <w:rsid w:val="003C153E"/>
    <w:rsid w:val="004112D2"/>
    <w:rsid w:val="00424F99"/>
    <w:rsid w:val="0043255B"/>
    <w:rsid w:val="00445495"/>
    <w:rsid w:val="00451922"/>
    <w:rsid w:val="004542B3"/>
    <w:rsid w:val="00477EFF"/>
    <w:rsid w:val="004B782F"/>
    <w:rsid w:val="004C38D0"/>
    <w:rsid w:val="004F3421"/>
    <w:rsid w:val="004F6E19"/>
    <w:rsid w:val="004F742D"/>
    <w:rsid w:val="004F7A0D"/>
    <w:rsid w:val="00516924"/>
    <w:rsid w:val="005339CD"/>
    <w:rsid w:val="005569A1"/>
    <w:rsid w:val="005B076E"/>
    <w:rsid w:val="005C0BE5"/>
    <w:rsid w:val="005D1BEE"/>
    <w:rsid w:val="005D4E4E"/>
    <w:rsid w:val="005E0594"/>
    <w:rsid w:val="005F4251"/>
    <w:rsid w:val="005F5D38"/>
    <w:rsid w:val="00603479"/>
    <w:rsid w:val="0060490F"/>
    <w:rsid w:val="00622A91"/>
    <w:rsid w:val="006305C6"/>
    <w:rsid w:val="00630BC1"/>
    <w:rsid w:val="006425BF"/>
    <w:rsid w:val="00647F63"/>
    <w:rsid w:val="00667E14"/>
    <w:rsid w:val="00670F0E"/>
    <w:rsid w:val="006B4C82"/>
    <w:rsid w:val="006D2981"/>
    <w:rsid w:val="00733BAC"/>
    <w:rsid w:val="00740559"/>
    <w:rsid w:val="00744C6F"/>
    <w:rsid w:val="007667F3"/>
    <w:rsid w:val="007707FF"/>
    <w:rsid w:val="00781046"/>
    <w:rsid w:val="007818A9"/>
    <w:rsid w:val="00784934"/>
    <w:rsid w:val="00787055"/>
    <w:rsid w:val="0079035C"/>
    <w:rsid w:val="007A1D50"/>
    <w:rsid w:val="007B19EB"/>
    <w:rsid w:val="007B5827"/>
    <w:rsid w:val="007B6D0E"/>
    <w:rsid w:val="007F00E0"/>
    <w:rsid w:val="007F7FF8"/>
    <w:rsid w:val="00801507"/>
    <w:rsid w:val="00802738"/>
    <w:rsid w:val="008064DC"/>
    <w:rsid w:val="008607F4"/>
    <w:rsid w:val="008C71F1"/>
    <w:rsid w:val="008D344D"/>
    <w:rsid w:val="008D6A8E"/>
    <w:rsid w:val="008E17A5"/>
    <w:rsid w:val="00925407"/>
    <w:rsid w:val="009352F9"/>
    <w:rsid w:val="009537DD"/>
    <w:rsid w:val="0098026E"/>
    <w:rsid w:val="0098773C"/>
    <w:rsid w:val="009A694A"/>
    <w:rsid w:val="009F3BDB"/>
    <w:rsid w:val="00A07B53"/>
    <w:rsid w:val="00A222AD"/>
    <w:rsid w:val="00A41202"/>
    <w:rsid w:val="00A93D26"/>
    <w:rsid w:val="00A951DB"/>
    <w:rsid w:val="00AE0D72"/>
    <w:rsid w:val="00AF36C7"/>
    <w:rsid w:val="00B00787"/>
    <w:rsid w:val="00B023BA"/>
    <w:rsid w:val="00B542A1"/>
    <w:rsid w:val="00B55A88"/>
    <w:rsid w:val="00B70CBD"/>
    <w:rsid w:val="00B76A3F"/>
    <w:rsid w:val="00BC2EAF"/>
    <w:rsid w:val="00BD206C"/>
    <w:rsid w:val="00BF524D"/>
    <w:rsid w:val="00C0334D"/>
    <w:rsid w:val="00C05597"/>
    <w:rsid w:val="00C238CF"/>
    <w:rsid w:val="00C24223"/>
    <w:rsid w:val="00C33B86"/>
    <w:rsid w:val="00C4402B"/>
    <w:rsid w:val="00C549D1"/>
    <w:rsid w:val="00C563B2"/>
    <w:rsid w:val="00C61347"/>
    <w:rsid w:val="00C67763"/>
    <w:rsid w:val="00C71436"/>
    <w:rsid w:val="00C96F25"/>
    <w:rsid w:val="00CA02CA"/>
    <w:rsid w:val="00CA3AEB"/>
    <w:rsid w:val="00CA57B4"/>
    <w:rsid w:val="00CC010C"/>
    <w:rsid w:val="00CC1509"/>
    <w:rsid w:val="00CD4D7E"/>
    <w:rsid w:val="00CE2D63"/>
    <w:rsid w:val="00CF6D6E"/>
    <w:rsid w:val="00D068E3"/>
    <w:rsid w:val="00D26811"/>
    <w:rsid w:val="00D325E2"/>
    <w:rsid w:val="00D43BC5"/>
    <w:rsid w:val="00D5172A"/>
    <w:rsid w:val="00D567C0"/>
    <w:rsid w:val="00D6114C"/>
    <w:rsid w:val="00D94C68"/>
    <w:rsid w:val="00DB3F3B"/>
    <w:rsid w:val="00DC3C66"/>
    <w:rsid w:val="00DD1817"/>
    <w:rsid w:val="00DD351F"/>
    <w:rsid w:val="00DE5240"/>
    <w:rsid w:val="00DF3AFB"/>
    <w:rsid w:val="00E168C4"/>
    <w:rsid w:val="00E21527"/>
    <w:rsid w:val="00E21C0E"/>
    <w:rsid w:val="00E263F1"/>
    <w:rsid w:val="00E32CEF"/>
    <w:rsid w:val="00E54AD3"/>
    <w:rsid w:val="00E5523A"/>
    <w:rsid w:val="00E630FF"/>
    <w:rsid w:val="00E94289"/>
    <w:rsid w:val="00EB6E85"/>
    <w:rsid w:val="00EC3FAF"/>
    <w:rsid w:val="00ED101A"/>
    <w:rsid w:val="00EE5E7D"/>
    <w:rsid w:val="00EF128E"/>
    <w:rsid w:val="00EF2EBC"/>
    <w:rsid w:val="00F47C20"/>
    <w:rsid w:val="00F553B0"/>
    <w:rsid w:val="00F61ACA"/>
    <w:rsid w:val="00F84458"/>
    <w:rsid w:val="00F979B5"/>
    <w:rsid w:val="00FC2A45"/>
    <w:rsid w:val="00FE173A"/>
    <w:rsid w:val="00FE504E"/>
    <w:rsid w:val="00FF1FF9"/>
    <w:rsid w:val="00FF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E934DB-DCFC-F441-AF1B-C9EC283D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FB"/>
    <w:pPr>
      <w:spacing w:after="200" w:line="276" w:lineRule="auto"/>
    </w:pPr>
    <w:rPr>
      <w:sz w:val="22"/>
      <w:szCs w:val="22"/>
      <w:lang w:eastAsia="en-US"/>
    </w:rPr>
  </w:style>
  <w:style w:type="paragraph" w:styleId="Heading1">
    <w:name w:val="heading 1"/>
    <w:basedOn w:val="Normal"/>
    <w:next w:val="Normal"/>
    <w:link w:val="Heading1Char"/>
    <w:qFormat/>
    <w:rsid w:val="002C0C60"/>
    <w:pPr>
      <w:keepNext/>
      <w:spacing w:after="0" w:line="240" w:lineRule="auto"/>
      <w:outlineLvl w:val="0"/>
    </w:pPr>
    <w:rPr>
      <w:rFonts w:ascii="Arial" w:eastAsia="Times New Roman" w:hAnsi="Arial"/>
      <w:b/>
      <w:sz w:val="24"/>
      <w:szCs w:val="20"/>
      <w:lang w:val="x-none" w:eastAsia="x-none"/>
    </w:rPr>
  </w:style>
  <w:style w:type="paragraph" w:styleId="Heading2">
    <w:name w:val="heading 2"/>
    <w:basedOn w:val="Normal"/>
    <w:next w:val="Normal"/>
    <w:link w:val="Heading2Char"/>
    <w:qFormat/>
    <w:rsid w:val="002C0C60"/>
    <w:pPr>
      <w:keepNext/>
      <w:spacing w:before="240" w:after="60" w:line="240" w:lineRule="auto"/>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AFB"/>
    <w:pPr>
      <w:ind w:left="720"/>
      <w:contextualSpacing/>
    </w:pPr>
  </w:style>
  <w:style w:type="character" w:styleId="CommentReference">
    <w:name w:val="annotation reference"/>
    <w:uiPriority w:val="99"/>
    <w:semiHidden/>
    <w:unhideWhenUsed/>
    <w:rsid w:val="009A694A"/>
    <w:rPr>
      <w:sz w:val="16"/>
      <w:szCs w:val="16"/>
    </w:rPr>
  </w:style>
  <w:style w:type="paragraph" w:styleId="CommentText">
    <w:name w:val="annotation text"/>
    <w:basedOn w:val="Normal"/>
    <w:link w:val="CommentTextChar"/>
    <w:uiPriority w:val="99"/>
    <w:semiHidden/>
    <w:unhideWhenUsed/>
    <w:rsid w:val="009A694A"/>
    <w:rPr>
      <w:sz w:val="20"/>
      <w:szCs w:val="20"/>
      <w:lang w:val="x-none"/>
    </w:rPr>
  </w:style>
  <w:style w:type="character" w:customStyle="1" w:styleId="CommentTextChar">
    <w:name w:val="Comment Text Char"/>
    <w:link w:val="CommentText"/>
    <w:uiPriority w:val="99"/>
    <w:semiHidden/>
    <w:rsid w:val="009A694A"/>
    <w:rPr>
      <w:lang w:eastAsia="en-US"/>
    </w:rPr>
  </w:style>
  <w:style w:type="paragraph" w:styleId="CommentSubject">
    <w:name w:val="annotation subject"/>
    <w:basedOn w:val="CommentText"/>
    <w:next w:val="CommentText"/>
    <w:link w:val="CommentSubjectChar"/>
    <w:uiPriority w:val="99"/>
    <w:semiHidden/>
    <w:unhideWhenUsed/>
    <w:rsid w:val="009A694A"/>
    <w:rPr>
      <w:b/>
      <w:bCs/>
    </w:rPr>
  </w:style>
  <w:style w:type="character" w:customStyle="1" w:styleId="CommentSubjectChar">
    <w:name w:val="Comment Subject Char"/>
    <w:link w:val="CommentSubject"/>
    <w:uiPriority w:val="99"/>
    <w:semiHidden/>
    <w:rsid w:val="009A694A"/>
    <w:rPr>
      <w:b/>
      <w:bCs/>
      <w:lang w:eastAsia="en-US"/>
    </w:rPr>
  </w:style>
  <w:style w:type="paragraph" w:styleId="BalloonText">
    <w:name w:val="Balloon Text"/>
    <w:basedOn w:val="Normal"/>
    <w:link w:val="BalloonTextChar"/>
    <w:uiPriority w:val="99"/>
    <w:semiHidden/>
    <w:unhideWhenUsed/>
    <w:rsid w:val="009A694A"/>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A694A"/>
    <w:rPr>
      <w:rFonts w:ascii="Tahoma" w:hAnsi="Tahoma" w:cs="Tahoma"/>
      <w:sz w:val="16"/>
      <w:szCs w:val="16"/>
      <w:lang w:eastAsia="en-US"/>
    </w:rPr>
  </w:style>
  <w:style w:type="character" w:customStyle="1" w:styleId="Heading1Char">
    <w:name w:val="Heading 1 Char"/>
    <w:link w:val="Heading1"/>
    <w:rsid w:val="002C0C60"/>
    <w:rPr>
      <w:rFonts w:ascii="Arial" w:eastAsia="Times New Roman" w:hAnsi="Arial"/>
      <w:b/>
      <w:sz w:val="24"/>
    </w:rPr>
  </w:style>
  <w:style w:type="character" w:customStyle="1" w:styleId="Heading2Char">
    <w:name w:val="Heading 2 Char"/>
    <w:link w:val="Heading2"/>
    <w:rsid w:val="002C0C60"/>
    <w:rPr>
      <w:rFonts w:ascii="Arial" w:eastAsia="Times New Roman" w:hAnsi="Arial" w:cs="Arial"/>
      <w:b/>
      <w:bCs/>
      <w:i/>
      <w:iCs/>
      <w:sz w:val="28"/>
      <w:szCs w:val="28"/>
    </w:rPr>
  </w:style>
  <w:style w:type="paragraph" w:styleId="Header">
    <w:name w:val="header"/>
    <w:basedOn w:val="Normal"/>
    <w:link w:val="HeaderChar"/>
    <w:uiPriority w:val="99"/>
    <w:unhideWhenUsed/>
    <w:rsid w:val="00C96F25"/>
    <w:pPr>
      <w:tabs>
        <w:tab w:val="center" w:pos="4513"/>
        <w:tab w:val="right" w:pos="9026"/>
      </w:tabs>
    </w:pPr>
    <w:rPr>
      <w:lang w:val="x-none"/>
    </w:rPr>
  </w:style>
  <w:style w:type="character" w:customStyle="1" w:styleId="HeaderChar">
    <w:name w:val="Header Char"/>
    <w:link w:val="Header"/>
    <w:uiPriority w:val="99"/>
    <w:rsid w:val="00C96F25"/>
    <w:rPr>
      <w:sz w:val="22"/>
      <w:szCs w:val="22"/>
      <w:lang w:eastAsia="en-US"/>
    </w:rPr>
  </w:style>
  <w:style w:type="paragraph" w:styleId="Footer">
    <w:name w:val="footer"/>
    <w:basedOn w:val="Normal"/>
    <w:link w:val="FooterChar"/>
    <w:uiPriority w:val="99"/>
    <w:unhideWhenUsed/>
    <w:rsid w:val="00C96F25"/>
    <w:pPr>
      <w:tabs>
        <w:tab w:val="center" w:pos="4513"/>
        <w:tab w:val="right" w:pos="9026"/>
      </w:tabs>
    </w:pPr>
    <w:rPr>
      <w:lang w:val="x-none"/>
    </w:rPr>
  </w:style>
  <w:style w:type="character" w:customStyle="1" w:styleId="FooterChar">
    <w:name w:val="Footer Char"/>
    <w:link w:val="Footer"/>
    <w:uiPriority w:val="99"/>
    <w:rsid w:val="00C96F25"/>
    <w:rPr>
      <w:sz w:val="22"/>
      <w:szCs w:val="22"/>
      <w:lang w:eastAsia="en-US"/>
    </w:rPr>
  </w:style>
  <w:style w:type="character" w:styleId="Hyperlink">
    <w:name w:val="Hyperlink"/>
    <w:rsid w:val="00BC2EAF"/>
    <w:rPr>
      <w:color w:val="0000FF"/>
      <w:u w:val="single"/>
    </w:rPr>
  </w:style>
  <w:style w:type="paragraph" w:styleId="NormalWeb">
    <w:name w:val="Normal (Web)"/>
    <w:basedOn w:val="Normal"/>
    <w:uiPriority w:val="99"/>
    <w:semiHidden/>
    <w:unhideWhenUsed/>
    <w:rsid w:val="00FC2A45"/>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4F3421"/>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illier.STHWOLDS.00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1DEB-EEFD-401A-B96B-ADA7D04D3B32}">
  <ds:schemaRefs>
    <ds:schemaRef ds:uri="urn:schemas-microsoft-com.VSTO2008Demos.ControlsStorage"/>
  </ds:schemaRefs>
</ds:datastoreItem>
</file>

<file path=customXml/itemProps2.xml><?xml version="1.0" encoding="utf-8"?>
<ds:datastoreItem xmlns:ds="http://schemas.openxmlformats.org/officeDocument/2006/customXml" ds:itemID="{7A1AB677-3E64-45DA-8398-E637B3BA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8</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West Bridgford School</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cp:lastModifiedBy>E Aldridge</cp:lastModifiedBy>
  <cp:revision>2</cp:revision>
  <cp:lastPrinted>2017-11-22T09:39:00Z</cp:lastPrinted>
  <dcterms:created xsi:type="dcterms:W3CDTF">2021-03-04T15:34:00Z</dcterms:created>
  <dcterms:modified xsi:type="dcterms:W3CDTF">2021-03-04T15:34:00Z</dcterms:modified>
</cp:coreProperties>
</file>